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33" w:rsidRDefault="00836A33" w:rsidP="00836A33">
      <w:pPr>
        <w:pStyle w:val="Zptenadresa"/>
        <w:framePr w:h="1221" w:wrap="notBeside" w:hAnchor="page" w:x="9001" w:y="761"/>
        <w:rPr>
          <w:b/>
          <w:bCs/>
          <w:sz w:val="20"/>
        </w:rPr>
      </w:pPr>
      <w:smartTag w:uri="urn:schemas-microsoft-com:office:smarttags" w:element="PersonName">
        <w:smartTagPr>
          <w:attr w:name="ProductID" w:val="Tomáš Goláň"/>
        </w:smartTagPr>
        <w:r>
          <w:rPr>
            <w:b/>
            <w:bCs/>
            <w:sz w:val="20"/>
          </w:rPr>
          <w:t>TOMÁŠ GOLÁŇ</w:t>
        </w:r>
      </w:smartTag>
      <w:r>
        <w:rPr>
          <w:b/>
          <w:bCs/>
          <w:sz w:val="20"/>
        </w:rPr>
        <w:t>, daňová kancelář s.r.o.</w:t>
      </w:r>
    </w:p>
    <w:p w:rsidR="00836A33" w:rsidRDefault="00B27389" w:rsidP="00836A33">
      <w:pPr>
        <w:pStyle w:val="Zptenadresa"/>
        <w:framePr w:h="1221" w:wrap="notBeside" w:hAnchor="page" w:x="9001" w:y="761"/>
        <w:rPr>
          <w:b/>
          <w:bCs/>
          <w:sz w:val="20"/>
        </w:rPr>
      </w:pPr>
      <w:r>
        <w:rPr>
          <w:b/>
          <w:bCs/>
          <w:sz w:val="20"/>
        </w:rPr>
        <w:t xml:space="preserve">Na </w:t>
      </w:r>
      <w:proofErr w:type="spellStart"/>
      <w:r>
        <w:rPr>
          <w:b/>
          <w:bCs/>
          <w:sz w:val="20"/>
        </w:rPr>
        <w:t>Požáře</w:t>
      </w:r>
      <w:proofErr w:type="spellEnd"/>
      <w:r>
        <w:rPr>
          <w:b/>
          <w:bCs/>
          <w:sz w:val="20"/>
        </w:rPr>
        <w:t xml:space="preserve"> 4450</w:t>
      </w:r>
    </w:p>
    <w:p w:rsidR="00121CBE" w:rsidRDefault="00836A33" w:rsidP="00836A33">
      <w:pPr>
        <w:pStyle w:val="Zptenadresa"/>
        <w:framePr w:h="1221" w:wrap="notBeside" w:hAnchor="page" w:x="9001" w:y="761"/>
        <w:rPr>
          <w:b/>
          <w:bCs/>
          <w:sz w:val="20"/>
        </w:rPr>
      </w:pPr>
      <w:r>
        <w:rPr>
          <w:b/>
          <w:bCs/>
          <w:sz w:val="20"/>
        </w:rPr>
        <w:t>7</w:t>
      </w:r>
      <w:r w:rsidR="00544C6A">
        <w:rPr>
          <w:b/>
          <w:bCs/>
          <w:sz w:val="20"/>
        </w:rPr>
        <w:t>60</w:t>
      </w:r>
      <w:r>
        <w:rPr>
          <w:b/>
          <w:bCs/>
          <w:sz w:val="20"/>
        </w:rPr>
        <w:t xml:space="preserve"> 01 </w:t>
      </w:r>
      <w:r w:rsidR="00544C6A">
        <w:rPr>
          <w:b/>
          <w:bCs/>
          <w:sz w:val="20"/>
        </w:rPr>
        <w:t>Zlín</w:t>
      </w:r>
    </w:p>
    <w:p w:rsidR="00F754FA" w:rsidRDefault="00F754FA" w:rsidP="00F754FA">
      <w:pPr>
        <w:pStyle w:val="Nzevspolenosti"/>
        <w:spacing w:line="240" w:lineRule="auto"/>
        <w:ind w:left="0"/>
        <w:jc w:val="both"/>
        <w:rPr>
          <w:spacing w:val="0"/>
          <w:sz w:val="30"/>
          <w:szCs w:val="30"/>
        </w:rPr>
      </w:pPr>
      <w:bookmarkStart w:id="0" w:name="xgraphic"/>
      <w:r w:rsidRPr="00BF6B34">
        <w:rPr>
          <w:b/>
          <w:spacing w:val="0"/>
          <w:sz w:val="30"/>
          <w:szCs w:val="30"/>
        </w:rPr>
        <w:t xml:space="preserve">Finanční úřad pro </w:t>
      </w:r>
      <w:r w:rsidR="00AB5D0C">
        <w:rPr>
          <w:b/>
          <w:spacing w:val="0"/>
          <w:sz w:val="30"/>
          <w:szCs w:val="30"/>
        </w:rPr>
        <w:t>XXXX (doplnit) kr</w:t>
      </w:r>
      <w:r w:rsidRPr="00BF6B34">
        <w:rPr>
          <w:b/>
          <w:spacing w:val="0"/>
          <w:sz w:val="30"/>
          <w:szCs w:val="30"/>
        </w:rPr>
        <w:t>aj</w:t>
      </w:r>
      <w:r>
        <w:rPr>
          <w:spacing w:val="0"/>
          <w:sz w:val="30"/>
          <w:szCs w:val="30"/>
        </w:rPr>
        <w:t xml:space="preserve">, </w:t>
      </w:r>
      <w:r w:rsidR="00AB5D0C">
        <w:rPr>
          <w:spacing w:val="0"/>
          <w:sz w:val="30"/>
          <w:szCs w:val="30"/>
        </w:rPr>
        <w:t>adresa (doplnit)</w:t>
      </w:r>
    </w:p>
    <w:p w:rsidR="007C40C8" w:rsidRDefault="00F754FA" w:rsidP="00F754FA">
      <w:pPr>
        <w:pStyle w:val="Nzevspolenosti"/>
        <w:spacing w:line="240" w:lineRule="auto"/>
        <w:ind w:left="0"/>
        <w:jc w:val="both"/>
        <w:rPr>
          <w:spacing w:val="0"/>
          <w:sz w:val="30"/>
          <w:szCs w:val="30"/>
        </w:rPr>
      </w:pPr>
      <w:r w:rsidRPr="00AC4FCE">
        <w:rPr>
          <w:b/>
          <w:spacing w:val="0"/>
          <w:sz w:val="30"/>
          <w:szCs w:val="30"/>
        </w:rPr>
        <w:t>Územní pracoviště v</w:t>
      </w:r>
      <w:r w:rsidR="00AB5D0C">
        <w:rPr>
          <w:b/>
          <w:spacing w:val="0"/>
          <w:sz w:val="30"/>
          <w:szCs w:val="30"/>
        </w:rPr>
        <w:t> YYYY (doplnit)</w:t>
      </w:r>
      <w:r w:rsidRPr="00AC4FCE">
        <w:rPr>
          <w:b/>
          <w:spacing w:val="0"/>
          <w:sz w:val="30"/>
          <w:szCs w:val="30"/>
        </w:rPr>
        <w:t xml:space="preserve">, </w:t>
      </w:r>
      <w:r w:rsidR="00AB5D0C">
        <w:rPr>
          <w:spacing w:val="0"/>
          <w:sz w:val="30"/>
          <w:szCs w:val="30"/>
        </w:rPr>
        <w:t>adresa (doplnit)</w:t>
      </w:r>
      <w:bookmarkEnd w:id="0"/>
    </w:p>
    <w:p w:rsidR="00F754FA" w:rsidRPr="00396980" w:rsidRDefault="00F754FA" w:rsidP="00F754FA">
      <w:pPr>
        <w:pStyle w:val="Nzevspolenosti"/>
        <w:spacing w:line="240" w:lineRule="auto"/>
        <w:ind w:left="0"/>
        <w:jc w:val="both"/>
        <w:rPr>
          <w:spacing w:val="-20"/>
          <w:sz w:val="20"/>
        </w:rPr>
      </w:pPr>
    </w:p>
    <w:p w:rsidR="007C40C8" w:rsidRPr="00153588" w:rsidRDefault="007C40C8" w:rsidP="007C40C8">
      <w:pPr>
        <w:pStyle w:val="Zkladntext"/>
        <w:ind w:left="0"/>
        <w:rPr>
          <w:sz w:val="48"/>
        </w:rPr>
        <w:sectPr w:rsidR="007C40C8" w:rsidRPr="00153588" w:rsidSect="00F92DA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1"/>
          <w:pgMar w:top="1440" w:right="1800" w:bottom="1440" w:left="1800" w:header="708" w:footer="960" w:gutter="0"/>
          <w:pgNumType w:fmt="numberInDash" w:start="1"/>
          <w:cols w:space="708"/>
          <w:titlePg/>
          <w:docGrid w:linePitch="272"/>
        </w:sectPr>
      </w:pPr>
    </w:p>
    <w:p w:rsidR="007C40C8" w:rsidRDefault="007C40C8" w:rsidP="00F754FA">
      <w:pPr>
        <w:tabs>
          <w:tab w:val="left" w:pos="1100"/>
          <w:tab w:val="right" w:pos="7797"/>
        </w:tabs>
        <w:ind w:left="-426"/>
        <w:rPr>
          <w:b/>
          <w:bCs/>
        </w:rPr>
      </w:pPr>
      <w:r w:rsidRPr="007F7B52">
        <w:rPr>
          <w:b/>
          <w:bCs/>
        </w:rPr>
        <w:lastRenderedPageBreak/>
        <w:t>Daňový subjekt:</w:t>
      </w:r>
      <w:r w:rsidRPr="007F7B52">
        <w:rPr>
          <w:b/>
          <w:bCs/>
        </w:rPr>
        <w:tab/>
      </w:r>
      <w:r w:rsidR="00AB5D0C">
        <w:rPr>
          <w:b/>
          <w:bCs/>
        </w:rPr>
        <w:tab/>
      </w:r>
      <w:r w:rsidRPr="007F7B52">
        <w:rPr>
          <w:b/>
          <w:bCs/>
        </w:rPr>
        <w:t>DIČ: CZ</w:t>
      </w:r>
    </w:p>
    <w:p w:rsidR="00D9044C" w:rsidRPr="007F7B52" w:rsidRDefault="00D9044C" w:rsidP="00F754FA">
      <w:pPr>
        <w:tabs>
          <w:tab w:val="left" w:pos="1100"/>
          <w:tab w:val="right" w:pos="7797"/>
        </w:tabs>
        <w:ind w:left="-426"/>
        <w:rPr>
          <w:b/>
          <w:bCs/>
        </w:rPr>
      </w:pPr>
    </w:p>
    <w:p w:rsidR="00D9044C" w:rsidRPr="00F754FA" w:rsidRDefault="002D6047" w:rsidP="00F754FA">
      <w:pPr>
        <w:pStyle w:val="Nadpis1"/>
        <w:spacing w:before="0" w:after="0"/>
        <w:ind w:left="-426" w:firstLine="0"/>
        <w:jc w:val="both"/>
        <w:rPr>
          <w:rFonts w:ascii="Times New Roman" w:hAnsi="Times New Roman"/>
          <w:sz w:val="26"/>
          <w:szCs w:val="26"/>
        </w:rPr>
      </w:pPr>
      <w:r w:rsidRPr="00F754FA">
        <w:rPr>
          <w:rFonts w:ascii="Times New Roman" w:hAnsi="Times New Roman"/>
          <w:sz w:val="26"/>
          <w:szCs w:val="26"/>
        </w:rPr>
        <w:t>Stížnost proti postupu správce daně dle § 261 zákona č. 280/2009 Sb., daňový řád, ve znění pozdějších předpisů</w:t>
      </w:r>
    </w:p>
    <w:p w:rsidR="00D9044C" w:rsidRDefault="00D9044C" w:rsidP="00F754FA">
      <w:pPr>
        <w:ind w:left="-426"/>
        <w:jc w:val="both"/>
        <w:rPr>
          <w:sz w:val="24"/>
          <w:szCs w:val="24"/>
        </w:rPr>
      </w:pPr>
    </w:p>
    <w:p w:rsidR="00B46D8A" w:rsidRDefault="00B46D8A" w:rsidP="00F754FA">
      <w:pPr>
        <w:ind w:left="-426"/>
        <w:rPr>
          <w:sz w:val="24"/>
          <w:szCs w:val="24"/>
        </w:rPr>
      </w:pPr>
      <w:r>
        <w:rPr>
          <w:sz w:val="24"/>
          <w:szCs w:val="24"/>
        </w:rPr>
        <w:t>V souladu s ustanovením § 261 odst. 1 DŘ podávám tímto tuto</w:t>
      </w:r>
    </w:p>
    <w:p w:rsidR="00B46D8A" w:rsidRDefault="00B46D8A" w:rsidP="00F754FA">
      <w:pPr>
        <w:ind w:left="-426" w:firstLine="338"/>
        <w:rPr>
          <w:sz w:val="24"/>
          <w:szCs w:val="24"/>
        </w:rPr>
      </w:pPr>
    </w:p>
    <w:p w:rsidR="00B46D8A" w:rsidRPr="00D5094F" w:rsidRDefault="00B46D8A" w:rsidP="00F754FA">
      <w:pPr>
        <w:ind w:left="-426"/>
        <w:jc w:val="center"/>
        <w:rPr>
          <w:b/>
          <w:sz w:val="32"/>
          <w:szCs w:val="32"/>
          <w:u w:val="single"/>
        </w:rPr>
      </w:pPr>
      <w:r w:rsidRPr="00D5094F">
        <w:rPr>
          <w:b/>
          <w:sz w:val="32"/>
          <w:szCs w:val="32"/>
          <w:u w:val="single"/>
        </w:rPr>
        <w:t>STÍŽNOST PROTI POSTUPU SPRÁVCE DANĚ</w:t>
      </w:r>
    </w:p>
    <w:p w:rsidR="00B46D8A" w:rsidRDefault="00B46D8A" w:rsidP="00F754FA">
      <w:pPr>
        <w:spacing w:after="160" w:line="259" w:lineRule="auto"/>
        <w:ind w:left="-426"/>
        <w:jc w:val="center"/>
        <w:rPr>
          <w:b/>
          <w:sz w:val="22"/>
          <w:szCs w:val="22"/>
        </w:rPr>
      </w:pPr>
    </w:p>
    <w:p w:rsidR="002D6047" w:rsidRPr="002D6047" w:rsidRDefault="002D6047" w:rsidP="00F754FA">
      <w:pPr>
        <w:spacing w:after="160" w:line="259" w:lineRule="auto"/>
        <w:ind w:left="-426"/>
        <w:jc w:val="center"/>
        <w:rPr>
          <w:b/>
          <w:sz w:val="22"/>
          <w:szCs w:val="22"/>
        </w:rPr>
      </w:pPr>
      <w:r w:rsidRPr="002D6047">
        <w:rPr>
          <w:b/>
          <w:sz w:val="22"/>
          <w:szCs w:val="22"/>
        </w:rPr>
        <w:t>I</w:t>
      </w:r>
      <w:r w:rsidRPr="002D6047">
        <w:rPr>
          <w:b/>
          <w:sz w:val="22"/>
          <w:szCs w:val="22"/>
        </w:rPr>
        <w:br/>
        <w:t>Vylíčení rozhodných skutečností.</w:t>
      </w:r>
    </w:p>
    <w:p w:rsidR="007D0953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Daňový subjekt </w:t>
      </w:r>
      <w:r w:rsidR="00F754FA">
        <w:rPr>
          <w:sz w:val="24"/>
          <w:szCs w:val="24"/>
        </w:rPr>
        <w:t xml:space="preserve">podal </w:t>
      </w:r>
      <w:proofErr w:type="gramStart"/>
      <w:r w:rsidR="00F754FA">
        <w:rPr>
          <w:sz w:val="24"/>
          <w:szCs w:val="24"/>
        </w:rPr>
        <w:t xml:space="preserve">dne </w:t>
      </w:r>
      <w:r w:rsidR="00AB5D0C">
        <w:rPr>
          <w:sz w:val="24"/>
          <w:szCs w:val="24"/>
        </w:rPr>
        <w:t>_________(doplnit</w:t>
      </w:r>
      <w:proofErr w:type="gramEnd"/>
      <w:r w:rsidR="00AB5D0C">
        <w:rPr>
          <w:sz w:val="24"/>
          <w:szCs w:val="24"/>
        </w:rPr>
        <w:t>)</w:t>
      </w:r>
      <w:r w:rsidR="007D0953">
        <w:rPr>
          <w:sz w:val="24"/>
          <w:szCs w:val="24"/>
        </w:rPr>
        <w:t xml:space="preserve"> v souladu s ust. § 101c </w:t>
      </w:r>
      <w:r w:rsidR="00C1787A">
        <w:rPr>
          <w:sz w:val="24"/>
          <w:szCs w:val="24"/>
        </w:rPr>
        <w:t>zákona o dani z přidané hodnoty</w:t>
      </w:r>
      <w:r w:rsidR="007D0953">
        <w:rPr>
          <w:sz w:val="24"/>
          <w:szCs w:val="24"/>
        </w:rPr>
        <w:t xml:space="preserve"> řádné kontrolní hlášení. Toto kontrolní hlášení bylo řádně vyplněno a řádně podáno způsobem stanoveným v ust. § 101c a násl. </w:t>
      </w:r>
      <w:r w:rsidR="00C1787A">
        <w:rPr>
          <w:sz w:val="24"/>
          <w:szCs w:val="24"/>
        </w:rPr>
        <w:t>zákona o dani z přidané hodnoty</w:t>
      </w:r>
      <w:r w:rsidR="007D0953">
        <w:rPr>
          <w:sz w:val="24"/>
          <w:szCs w:val="24"/>
        </w:rPr>
        <w:t xml:space="preserve">. Daňový subjekt rovněž dodržel lhůtu pro podání vyplývající z ust. § 101e </w:t>
      </w:r>
      <w:r w:rsidR="00C1787A">
        <w:rPr>
          <w:sz w:val="24"/>
          <w:szCs w:val="24"/>
        </w:rPr>
        <w:t>zákona o dani z přidané hodnoty</w:t>
      </w:r>
      <w:r w:rsidR="007D0953">
        <w:rPr>
          <w:sz w:val="24"/>
          <w:szCs w:val="24"/>
        </w:rPr>
        <w:t xml:space="preserve">. </w:t>
      </w:r>
    </w:p>
    <w:p w:rsidR="007D0953" w:rsidRDefault="00A2203C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AB5D0C">
        <w:rPr>
          <w:sz w:val="24"/>
          <w:szCs w:val="24"/>
        </w:rPr>
        <w:t>_________(doplnit)</w:t>
      </w:r>
      <w:r>
        <w:rPr>
          <w:sz w:val="24"/>
          <w:szCs w:val="24"/>
        </w:rPr>
        <w:t xml:space="preserve"> byla daňovému subjektu doručena výzva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</w:t>
      </w:r>
      <w:r w:rsidR="00AB5D0C">
        <w:rPr>
          <w:sz w:val="24"/>
          <w:szCs w:val="24"/>
        </w:rPr>
        <w:t>___________________(doplnit)</w:t>
      </w:r>
      <w:r>
        <w:rPr>
          <w:sz w:val="24"/>
          <w:szCs w:val="24"/>
        </w:rPr>
        <w:t xml:space="preserve"> ze dne 16. 3. 2016, kterou byl u daňového subjektu zahájen postup k odstranění pochybností ve smyslu ust. § 89 daňového řádu. Součástí této výzvy byl přesný výčet dokladů, u kterých byly zjištěny nesrovnalosti vyplývající z „párování“ kontrolního hlášení.</w:t>
      </w:r>
      <w:r w:rsidR="00AB5D0C">
        <w:rPr>
          <w:sz w:val="24"/>
          <w:szCs w:val="24"/>
        </w:rPr>
        <w:t xml:space="preserve"> Daňový subjekt byl vyzván, aby předložil celou evidenci vedenou dle ust. § 100 zákona o dani z přidané </w:t>
      </w:r>
      <w:proofErr w:type="gramStart"/>
      <w:r w:rsidR="00AB5D0C">
        <w:rPr>
          <w:sz w:val="24"/>
          <w:szCs w:val="24"/>
        </w:rPr>
        <w:t>hodnoty a aby</w:t>
      </w:r>
      <w:proofErr w:type="gramEnd"/>
      <w:r w:rsidR="00AB5D0C">
        <w:rPr>
          <w:sz w:val="24"/>
          <w:szCs w:val="24"/>
        </w:rPr>
        <w:t xml:space="preserve"> předložil veškeré chybné doklady včetně všech příloh, bankovních výpisů a dalších důkazních prostředků prokazujících jeho tvrzení.</w:t>
      </w:r>
    </w:p>
    <w:p w:rsidR="00B46D8A" w:rsidRDefault="00B46D8A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</w:p>
    <w:p w:rsidR="002D6047" w:rsidRPr="002D6047" w:rsidRDefault="002D6047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  <w:r w:rsidRPr="002D6047">
        <w:rPr>
          <w:b/>
          <w:sz w:val="24"/>
          <w:szCs w:val="24"/>
        </w:rPr>
        <w:t>II.</w:t>
      </w:r>
      <w:r w:rsidRPr="002D6047">
        <w:rPr>
          <w:b/>
          <w:sz w:val="24"/>
          <w:szCs w:val="24"/>
        </w:rPr>
        <w:br/>
        <w:t>Vymezení důvodů stížnosti</w:t>
      </w:r>
    </w:p>
    <w:p w:rsidR="00A2203C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Daňový subjekt tímto </w:t>
      </w:r>
      <w:r w:rsidRPr="002D6047">
        <w:rPr>
          <w:b/>
          <w:sz w:val="24"/>
          <w:szCs w:val="24"/>
        </w:rPr>
        <w:t xml:space="preserve">podává stížnost na nezákonný postup správce daně ve smyslu ust. § 261 daňového řádu. </w:t>
      </w:r>
      <w:r w:rsidRPr="002D6047">
        <w:rPr>
          <w:sz w:val="24"/>
          <w:szCs w:val="24"/>
        </w:rPr>
        <w:t>Za nezákonný považuje daňový subjekt postup správce daně, který daňov</w:t>
      </w:r>
      <w:r w:rsidR="00A2203C">
        <w:rPr>
          <w:sz w:val="24"/>
          <w:szCs w:val="24"/>
        </w:rPr>
        <w:t>ému subjektu doručil výzvu k odstranění pochybností ve smyslu ust. § 89 odst. 2 daňového řádu, čímž byl zahájen postup k odstranění pochybností.</w:t>
      </w:r>
    </w:p>
    <w:p w:rsidR="00D8215B" w:rsidRPr="00D8215B" w:rsidRDefault="002D6047" w:rsidP="00F754FA">
      <w:pPr>
        <w:spacing w:after="160" w:line="259" w:lineRule="auto"/>
        <w:ind w:left="-426"/>
        <w:jc w:val="both"/>
        <w:rPr>
          <w:b/>
          <w:sz w:val="24"/>
          <w:szCs w:val="24"/>
        </w:rPr>
      </w:pPr>
      <w:r w:rsidRPr="00D8215B">
        <w:rPr>
          <w:b/>
          <w:sz w:val="24"/>
          <w:szCs w:val="24"/>
        </w:rPr>
        <w:t>Správce daně porušil zásad</w:t>
      </w:r>
      <w:r w:rsidR="00D8215B" w:rsidRPr="00D8215B">
        <w:rPr>
          <w:b/>
          <w:sz w:val="24"/>
          <w:szCs w:val="24"/>
        </w:rPr>
        <w:t>u</w:t>
      </w:r>
      <w:r w:rsidRPr="00D8215B">
        <w:rPr>
          <w:b/>
          <w:sz w:val="24"/>
          <w:szCs w:val="24"/>
        </w:rPr>
        <w:t xml:space="preserve"> přiměřenosti a zdrženlivosti </w:t>
      </w:r>
      <w:r w:rsidR="00D8215B" w:rsidRPr="00D8215B">
        <w:rPr>
          <w:b/>
          <w:sz w:val="24"/>
          <w:szCs w:val="24"/>
        </w:rPr>
        <w:t xml:space="preserve">vyplývající z ust. § 5 odst. 3 daňového řádu, neboť dle tohoto ustanovení </w:t>
      </w:r>
      <w:r w:rsidR="00D8215B" w:rsidRPr="00D8215B">
        <w:rPr>
          <w:b/>
          <w:i/>
          <w:sz w:val="24"/>
          <w:szCs w:val="24"/>
        </w:rPr>
        <w:t>„</w:t>
      </w:r>
      <w:r w:rsidR="00D8215B" w:rsidRPr="00B42D67">
        <w:rPr>
          <w:b/>
          <w:i/>
          <w:sz w:val="24"/>
          <w:szCs w:val="24"/>
          <w:u w:val="single"/>
        </w:rPr>
        <w:t xml:space="preserve">Správce daně šetří práva a právem chráněné zájmy daňových subjektů a třetích osob (dále jen "osoba zúčastněná na správě daní") v souladu s právními předpisy a používá při </w:t>
      </w:r>
      <w:r w:rsidR="00D8215B" w:rsidRPr="00B42D67">
        <w:rPr>
          <w:b/>
          <w:i/>
          <w:sz w:val="24"/>
          <w:szCs w:val="24"/>
          <w:u w:val="single"/>
        </w:rPr>
        <w:lastRenderedPageBreak/>
        <w:t>vyžadování plnění jejich povinností jen takové prostředky, které je nejméně zatěžují a ještě umožňují dosáhnout cíle správy daní</w:t>
      </w:r>
      <w:r w:rsidR="00D8215B" w:rsidRPr="00D8215B">
        <w:rPr>
          <w:b/>
          <w:i/>
          <w:sz w:val="24"/>
          <w:szCs w:val="24"/>
        </w:rPr>
        <w:t xml:space="preserve">“, </w:t>
      </w:r>
      <w:r w:rsidR="00D8215B" w:rsidRPr="00D8215B">
        <w:rPr>
          <w:b/>
          <w:sz w:val="24"/>
          <w:szCs w:val="24"/>
        </w:rPr>
        <w:t xml:space="preserve">velmi závažným způsobem, neboť na situaci, kdy vyplývají z kontrolního hlášení nesrovnalosti, může pouze aplikovat výzvu dle ust. § 101g odst. 2 </w:t>
      </w:r>
      <w:r w:rsidR="00C1787A" w:rsidRPr="00C1787A">
        <w:rPr>
          <w:b/>
          <w:sz w:val="24"/>
          <w:szCs w:val="24"/>
        </w:rPr>
        <w:t>zákona o dani z přidané hodnoty</w:t>
      </w:r>
      <w:r w:rsidR="00D8215B" w:rsidRPr="00D8215B">
        <w:rPr>
          <w:b/>
          <w:sz w:val="24"/>
          <w:szCs w:val="24"/>
        </w:rPr>
        <w:t>. Aplikací jiného druhu výzvy je tak daňový subjekt neúměrně zatěžován.</w:t>
      </w:r>
      <w:r w:rsidRPr="00D8215B">
        <w:rPr>
          <w:b/>
          <w:sz w:val="24"/>
          <w:szCs w:val="24"/>
        </w:rPr>
        <w:t xml:space="preserve">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>Na</w:t>
      </w:r>
      <w:r w:rsidR="00D8215B">
        <w:rPr>
          <w:sz w:val="24"/>
          <w:szCs w:val="24"/>
        </w:rPr>
        <w:t> </w:t>
      </w:r>
      <w:r w:rsidRPr="002D6047">
        <w:rPr>
          <w:sz w:val="24"/>
          <w:szCs w:val="24"/>
        </w:rPr>
        <w:t xml:space="preserve">daňový subjekt jsou </w:t>
      </w:r>
      <w:r w:rsidR="00D8215B">
        <w:rPr>
          <w:sz w:val="24"/>
          <w:szCs w:val="24"/>
        </w:rPr>
        <w:t xml:space="preserve">tak </w:t>
      </w:r>
      <w:r w:rsidRPr="002D6047">
        <w:rPr>
          <w:sz w:val="24"/>
          <w:szCs w:val="24"/>
        </w:rPr>
        <w:t>nepřípustným způsobem přenášena rizika související se správou daní z přidané hodnoty, aniž je daňovému subjektu umožněno těmto rizikům předejít.</w:t>
      </w:r>
    </w:p>
    <w:p w:rsidR="002D6047" w:rsidRPr="002D6047" w:rsidRDefault="002D6047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  <w:r w:rsidRPr="002D6047">
        <w:rPr>
          <w:b/>
          <w:sz w:val="24"/>
          <w:szCs w:val="24"/>
        </w:rPr>
        <w:t>III.</w:t>
      </w:r>
      <w:r w:rsidRPr="002D6047">
        <w:rPr>
          <w:b/>
          <w:sz w:val="24"/>
          <w:szCs w:val="24"/>
        </w:rPr>
        <w:br/>
        <w:t xml:space="preserve">Nezákonné zahájení </w:t>
      </w:r>
      <w:r w:rsidR="00B42D67">
        <w:rPr>
          <w:b/>
          <w:sz w:val="24"/>
          <w:szCs w:val="24"/>
        </w:rPr>
        <w:t>postupu k odstranění pochybností</w:t>
      </w:r>
    </w:p>
    <w:p w:rsidR="00B42D6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Daňový subjekt je přesvědčen o tom, že nezákonné je již samotné zahájení </w:t>
      </w:r>
      <w:r w:rsidR="00B42D67">
        <w:rPr>
          <w:sz w:val="24"/>
          <w:szCs w:val="24"/>
        </w:rPr>
        <w:t>postupu k odstranění pochybností</w:t>
      </w:r>
      <w:r w:rsidRPr="002D6047">
        <w:rPr>
          <w:sz w:val="24"/>
          <w:szCs w:val="24"/>
        </w:rPr>
        <w:t>. Daňový subjekt akceptuje, že správce daně má možnost prověřit správnost daně přiznané daňovým subjektem ještě před vyměřením daně</w:t>
      </w:r>
      <w:r w:rsidR="00B42D67">
        <w:rPr>
          <w:sz w:val="24"/>
          <w:szCs w:val="24"/>
        </w:rPr>
        <w:t>, ale zákon mu k tomu v situaci, kdy nesrovnalosti vyplývají z podaného kontrolního hlášení, ukládá použití jiného prostředku, kterým je výzva vydaná dle ust. § 101g odst. 2</w:t>
      </w:r>
      <w:r w:rsidRPr="002D6047">
        <w:rPr>
          <w:sz w:val="24"/>
          <w:szCs w:val="24"/>
        </w:rPr>
        <w:t xml:space="preserve">. </w:t>
      </w:r>
      <w:r w:rsidR="00C1787A">
        <w:rPr>
          <w:sz w:val="24"/>
          <w:szCs w:val="24"/>
        </w:rPr>
        <w:t>zákona o dani z přidané hodnoty</w:t>
      </w:r>
      <w:r w:rsidR="00B42D67">
        <w:rPr>
          <w:sz w:val="24"/>
          <w:szCs w:val="24"/>
        </w:rPr>
        <w:t xml:space="preserve">. </w:t>
      </w:r>
      <w:r w:rsidR="00B42D67" w:rsidRPr="00C1787A">
        <w:rPr>
          <w:b/>
          <w:sz w:val="24"/>
          <w:szCs w:val="24"/>
        </w:rPr>
        <w:t>Použití výzvy dle tohoto ustanovení je totiž pro subjekt mnohem přijatelnější a hlavně daňový subjekt mnohem méně zatěžuje, neboť na výzvu vydanou dle výše uvedeného ustanovení lze reagovat jednoduchými úkony</w:t>
      </w:r>
      <w:r w:rsidR="00C1787A" w:rsidRPr="00C1787A">
        <w:rPr>
          <w:b/>
          <w:sz w:val="24"/>
          <w:szCs w:val="24"/>
        </w:rPr>
        <w:t xml:space="preserve"> v rámci tzv. „rychlé odpovědi“</w:t>
      </w:r>
      <w:r w:rsidR="00B42D67" w:rsidRPr="00C1787A">
        <w:rPr>
          <w:b/>
          <w:sz w:val="24"/>
          <w:szCs w:val="24"/>
        </w:rPr>
        <w:t xml:space="preserve">, </w:t>
      </w:r>
      <w:r w:rsidR="00C1787A" w:rsidRPr="00C1787A">
        <w:rPr>
          <w:b/>
          <w:sz w:val="24"/>
          <w:szCs w:val="24"/>
        </w:rPr>
        <w:t xml:space="preserve">buď potvrzením původně podaného kontrolního hlášení, nebo podáním následného kontrolního hlášení a navíc, což je nejpodstatnější, </w:t>
      </w:r>
      <w:r w:rsidR="00C1787A" w:rsidRPr="00C1787A">
        <w:rPr>
          <w:b/>
          <w:sz w:val="24"/>
          <w:szCs w:val="24"/>
          <w:u w:val="single"/>
        </w:rPr>
        <w:t>vydání takové výzvy nestaví lhůtu pro vrácení nadměrného odpočtu.</w:t>
      </w:r>
      <w:r w:rsidR="00C1787A">
        <w:rPr>
          <w:sz w:val="24"/>
          <w:szCs w:val="24"/>
        </w:rPr>
        <w:t xml:space="preserve"> Posledně jmenovaná skutečnost měla dle zákonodárce rozhodující vliv na stanovení krátké lhůty pro reakci na tuto výzvu v délce trvání pěti kalendářních dnů, kterou chce zákonodárce s účinností od 1. 6. 2016 prodloužit na lhůtu v délce trvání pěti pracovních dnů, jak tomu je u lhůty pro podání následného kontrolního hlášení.</w:t>
      </w:r>
    </w:p>
    <w:p w:rsidR="00BD056E" w:rsidRDefault="00B42D6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Avšak výzvou vydanou dle ust. § 89</w:t>
      </w:r>
      <w:r w:rsidR="00C1787A">
        <w:rPr>
          <w:sz w:val="24"/>
          <w:szCs w:val="24"/>
        </w:rPr>
        <w:t xml:space="preserve"> odst. 2 daňového řádu </w:t>
      </w:r>
      <w:r w:rsidR="009A7F47">
        <w:rPr>
          <w:sz w:val="24"/>
          <w:szCs w:val="24"/>
        </w:rPr>
        <w:t xml:space="preserve">se zahajuje řízení, které staví </w:t>
      </w:r>
      <w:r w:rsidR="00BD056E">
        <w:rPr>
          <w:sz w:val="24"/>
          <w:szCs w:val="24"/>
        </w:rPr>
        <w:t xml:space="preserve">třicetidenní </w:t>
      </w:r>
      <w:r w:rsidR="009A7F47">
        <w:rPr>
          <w:sz w:val="24"/>
          <w:szCs w:val="24"/>
        </w:rPr>
        <w:t xml:space="preserve">lhůtu pro vrácení nadměrného odpočtu z ust. § 105 odst. 1 zákona o dani z přidané hodnoty. Tento postup je administrativně a časově mnohem náročnější, než postup, který správci daně ukládá </w:t>
      </w:r>
      <w:r w:rsidR="00BD056E">
        <w:rPr>
          <w:sz w:val="24"/>
          <w:szCs w:val="24"/>
        </w:rPr>
        <w:t>ust.</w:t>
      </w:r>
      <w:r w:rsidR="009A7F47">
        <w:rPr>
          <w:sz w:val="24"/>
          <w:szCs w:val="24"/>
        </w:rPr>
        <w:t xml:space="preserve"> § 101g odst. 2 zákona o dani z přidané hodnoty. V rámci postupu k odstranění pochybností pak správce daně </w:t>
      </w:r>
      <w:r w:rsidR="00BD056E">
        <w:rPr>
          <w:sz w:val="24"/>
          <w:szCs w:val="24"/>
        </w:rPr>
        <w:t xml:space="preserve">požaduje evidenci podle ust. § 100 zákona o dani z přidané hodnoty, požaduje příslušné doklady a jiné důkazní prostředky prokazující tvrzení daňového subjektu. Nejpodstatnějším faktem je pak skutečnost, že na základě zahájeného postupu k odstranění pochybností nemá správce daně povinnost vrátit nadměrný odpočet do třiceti dnů od jeho vyměření, ale až v okamžiku, kdy je ukončen tento postup. Správci daně tak vzniká prostor pro manipulaci s nadměrným odpočtem daňového subjektu. </w:t>
      </w:r>
      <w:r w:rsidR="00BD056E">
        <w:rPr>
          <w:sz w:val="24"/>
          <w:szCs w:val="24"/>
        </w:rPr>
        <w:lastRenderedPageBreak/>
        <w:t>Navíc všechna daňová řízení jsou v současnosti velmi zdlouhavá, což lze přičíst nefungující finanční správě</w:t>
      </w:r>
      <w:r w:rsidR="00250AA7">
        <w:rPr>
          <w:sz w:val="24"/>
          <w:szCs w:val="24"/>
        </w:rPr>
        <w:t xml:space="preserve">, neboť její struktura jí ani řádné fungování neumožňuje. V situaci, kdy byly vytvořeny tzv. „krajské </w:t>
      </w:r>
      <w:proofErr w:type="spellStart"/>
      <w:r w:rsidR="00250AA7">
        <w:rPr>
          <w:sz w:val="24"/>
          <w:szCs w:val="24"/>
        </w:rPr>
        <w:t>superúřady</w:t>
      </w:r>
      <w:proofErr w:type="spellEnd"/>
      <w:r w:rsidR="00250AA7">
        <w:rPr>
          <w:sz w:val="24"/>
          <w:szCs w:val="24"/>
        </w:rPr>
        <w:t xml:space="preserve">“ a z bývalých finančních úřadů se staly pouhé kanceláře bez pravomocí, díky čemuž všechna kontrolní zjištění „pendlují“ mezi </w:t>
      </w:r>
      <w:proofErr w:type="spellStart"/>
      <w:r w:rsidR="00250AA7">
        <w:rPr>
          <w:sz w:val="24"/>
          <w:szCs w:val="24"/>
        </w:rPr>
        <w:t>superúřadem</w:t>
      </w:r>
      <w:proofErr w:type="spellEnd"/>
      <w:r w:rsidR="00250AA7">
        <w:rPr>
          <w:sz w:val="24"/>
          <w:szCs w:val="24"/>
        </w:rPr>
        <w:t xml:space="preserve"> a místním územním pracovištěm</w:t>
      </w:r>
      <w:r w:rsidR="009D460A">
        <w:rPr>
          <w:sz w:val="24"/>
          <w:szCs w:val="24"/>
        </w:rPr>
        <w:t>,</w:t>
      </w:r>
      <w:bookmarkStart w:id="1" w:name="_GoBack"/>
      <w:bookmarkEnd w:id="1"/>
      <w:r w:rsidR="00250AA7">
        <w:rPr>
          <w:sz w:val="24"/>
          <w:szCs w:val="24"/>
        </w:rPr>
        <w:t xml:space="preserve"> ani řádně fungovat nemohou, neboť o daňových povinnostech daňových subjektů rozhodují úředníci od stolu, nikoliv lidé, kteří daňové subjekty znají a kteří znají i místní podmínky a zvyklosti. Zejména za této situaci </w:t>
      </w:r>
      <w:proofErr w:type="gramStart"/>
      <w:r w:rsidR="00250AA7">
        <w:rPr>
          <w:sz w:val="24"/>
          <w:szCs w:val="24"/>
        </w:rPr>
        <w:t>se</w:t>
      </w:r>
      <w:proofErr w:type="gramEnd"/>
      <w:r w:rsidR="00250AA7">
        <w:rPr>
          <w:sz w:val="24"/>
          <w:szCs w:val="24"/>
        </w:rPr>
        <w:t xml:space="preserve"> vydávání výzev dle ust. § 89 daňového řádu namísto výzev dle ust. § 101g zákona o dani z přidané hodnoty jeví jako velmi nebezpečné.</w:t>
      </w:r>
    </w:p>
    <w:p w:rsidR="004B77F5" w:rsidRDefault="004B77F5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Z judikatury SDEU </w:t>
      </w:r>
      <w:r>
        <w:rPr>
          <w:sz w:val="24"/>
          <w:szCs w:val="24"/>
        </w:rPr>
        <w:t>navíc</w:t>
      </w:r>
      <w:r w:rsidRPr="002D6047">
        <w:rPr>
          <w:sz w:val="24"/>
          <w:szCs w:val="24"/>
        </w:rPr>
        <w:t xml:space="preserve"> vyplývá, že pokud má spuštění kontrolních procedur za následek oddálení vyplacení nadměrného odpočtu, na které daňovému subjektu vznikl nárok po stránce hmotněprávní, musí se tak stát v přiměřených lhůtách (rozsudek SDEU ve věci </w:t>
      </w:r>
      <w:proofErr w:type="spellStart"/>
      <w:r w:rsidRPr="002D6047">
        <w:rPr>
          <w:i/>
          <w:sz w:val="24"/>
          <w:szCs w:val="24"/>
        </w:rPr>
        <w:t>Sosnowska</w:t>
      </w:r>
      <w:proofErr w:type="spellEnd"/>
      <w:r w:rsidRPr="002D6047">
        <w:rPr>
          <w:i/>
          <w:sz w:val="24"/>
          <w:szCs w:val="24"/>
        </w:rPr>
        <w:t xml:space="preserve">, </w:t>
      </w:r>
      <w:r w:rsidRPr="002D6047">
        <w:rPr>
          <w:sz w:val="24"/>
          <w:szCs w:val="24"/>
        </w:rPr>
        <w:t xml:space="preserve">C-25/07 ze dne </w:t>
      </w:r>
      <w:proofErr w:type="gramStart"/>
      <w:r w:rsidRPr="002D6047">
        <w:rPr>
          <w:sz w:val="24"/>
          <w:szCs w:val="24"/>
        </w:rPr>
        <w:t>10.7.2008</w:t>
      </w:r>
      <w:proofErr w:type="gramEnd"/>
      <w:r w:rsidRPr="002D6047">
        <w:rPr>
          <w:sz w:val="24"/>
          <w:szCs w:val="24"/>
        </w:rPr>
        <w:t>). Plošné a ničím nepodložené oddalování výplaty nadměrného odpočtu je neslučitelné se zásadou přiměřenosti.</w:t>
      </w:r>
    </w:p>
    <w:p w:rsidR="00D6031B" w:rsidRDefault="00D6031B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Přitom v</w:t>
      </w:r>
      <w:r w:rsidR="002D6047" w:rsidRPr="002D6047">
        <w:rPr>
          <w:sz w:val="24"/>
          <w:szCs w:val="24"/>
        </w:rPr>
        <w:t xml:space="preserve">znik nadměrného odpočtu </w:t>
      </w:r>
      <w:r>
        <w:rPr>
          <w:sz w:val="24"/>
          <w:szCs w:val="24"/>
        </w:rPr>
        <w:t xml:space="preserve">není důsledkem vůle daňového subjektu, ale </w:t>
      </w:r>
      <w:r w:rsidR="002D6047" w:rsidRPr="002D6047">
        <w:rPr>
          <w:sz w:val="24"/>
          <w:szCs w:val="24"/>
        </w:rPr>
        <w:t>důsledkem státem stanovených pravidel plynoucích ze systému daně z přidané hodnoty, který je společný členským státům Evropské unie</w:t>
      </w:r>
      <w:r>
        <w:rPr>
          <w:sz w:val="24"/>
          <w:szCs w:val="24"/>
        </w:rPr>
        <w:t>.</w:t>
      </w:r>
      <w:r w:rsidRPr="002D6047">
        <w:rPr>
          <w:sz w:val="24"/>
          <w:szCs w:val="24"/>
        </w:rPr>
        <w:t xml:space="preserve"> </w:t>
      </w:r>
    </w:p>
    <w:p w:rsid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Správce daně tak zasahuje do práva daňového subjektu na pokojné užívání majetku a do svobody podnikání, neboť ta je v důsledku postupu správce daně ohrožena v samotné své podstatě. </w:t>
      </w:r>
    </w:p>
    <w:p w:rsidR="00D6031B" w:rsidRPr="002D6047" w:rsidRDefault="00D6031B" w:rsidP="00F754FA">
      <w:pPr>
        <w:spacing w:after="160" w:line="259" w:lineRule="auto"/>
        <w:ind w:left="-426"/>
        <w:jc w:val="both"/>
        <w:rPr>
          <w:sz w:val="24"/>
          <w:szCs w:val="24"/>
        </w:rPr>
      </w:pPr>
    </w:p>
    <w:p w:rsidR="002D6047" w:rsidRPr="002D6047" w:rsidRDefault="002D6047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  <w:r w:rsidRPr="002D6047">
        <w:rPr>
          <w:b/>
          <w:sz w:val="24"/>
          <w:szCs w:val="24"/>
        </w:rPr>
        <w:t>IV.</w:t>
      </w:r>
      <w:r w:rsidRPr="002D6047">
        <w:rPr>
          <w:b/>
          <w:sz w:val="24"/>
          <w:szCs w:val="24"/>
        </w:rPr>
        <w:br/>
        <w:t>Porušení principu přiměřenosti při volbě kontrolních prostředků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>Z</w:t>
      </w:r>
      <w:r w:rsidR="00D6031B">
        <w:rPr>
          <w:sz w:val="24"/>
          <w:szCs w:val="24"/>
        </w:rPr>
        <w:t> </w:t>
      </w:r>
      <w:r w:rsidRPr="002D6047">
        <w:rPr>
          <w:sz w:val="24"/>
          <w:szCs w:val="24"/>
        </w:rPr>
        <w:t>judikatury</w:t>
      </w:r>
      <w:r w:rsidR="00D6031B">
        <w:rPr>
          <w:sz w:val="24"/>
          <w:szCs w:val="24"/>
        </w:rPr>
        <w:t xml:space="preserve"> Nejvyššího správního soudu</w:t>
      </w:r>
      <w:r w:rsidRPr="002D6047">
        <w:rPr>
          <w:sz w:val="24"/>
          <w:szCs w:val="24"/>
        </w:rPr>
        <w:t xml:space="preserve"> je patrné, že správce daně při tomto svém postupu </w:t>
      </w:r>
      <w:r w:rsidRPr="002D6047">
        <w:rPr>
          <w:b/>
          <w:sz w:val="24"/>
          <w:szCs w:val="24"/>
        </w:rPr>
        <w:t>musí respektovat zásadu přiměřenosti</w:t>
      </w:r>
      <w:r w:rsidRPr="002D6047">
        <w:rPr>
          <w:sz w:val="24"/>
          <w:szCs w:val="24"/>
        </w:rPr>
        <w:t xml:space="preserve"> a zdrženlivosti a při své činnosti volit prostředky, které daňový subjekt nejméně zatěžují. Tento závěr vyplývá již z nálezu Ústavního soudu II. ÚS 334/02 ze dne 13.</w:t>
      </w:r>
      <w:r w:rsidR="00D6031B">
        <w:rPr>
          <w:sz w:val="24"/>
          <w:szCs w:val="24"/>
        </w:rPr>
        <w:t xml:space="preserve"> </w:t>
      </w:r>
      <w:r w:rsidRPr="002D6047">
        <w:rPr>
          <w:sz w:val="24"/>
          <w:szCs w:val="24"/>
        </w:rPr>
        <w:t>5.</w:t>
      </w:r>
      <w:r w:rsidR="00D6031B">
        <w:rPr>
          <w:sz w:val="24"/>
          <w:szCs w:val="24"/>
        </w:rPr>
        <w:t xml:space="preserve"> </w:t>
      </w:r>
      <w:r w:rsidRPr="002D6047">
        <w:rPr>
          <w:sz w:val="24"/>
          <w:szCs w:val="24"/>
        </w:rPr>
        <w:t>2003. K obdobným závěrům dospěl Nejvyšší správní soud v rozsudcích 6 Afs 46/2014-39 ze dne 30.</w:t>
      </w:r>
      <w:r w:rsidR="00D6031B">
        <w:rPr>
          <w:sz w:val="24"/>
          <w:szCs w:val="24"/>
        </w:rPr>
        <w:t xml:space="preserve"> </w:t>
      </w:r>
      <w:r w:rsidRPr="002D6047">
        <w:rPr>
          <w:sz w:val="24"/>
          <w:szCs w:val="24"/>
        </w:rPr>
        <w:t>4.2</w:t>
      </w:r>
      <w:r w:rsidR="00D6031B">
        <w:rPr>
          <w:sz w:val="24"/>
          <w:szCs w:val="24"/>
        </w:rPr>
        <w:t xml:space="preserve"> </w:t>
      </w:r>
      <w:r w:rsidRPr="002D6047">
        <w:rPr>
          <w:sz w:val="24"/>
          <w:szCs w:val="24"/>
        </w:rPr>
        <w:t>014 nebo 2 Afs 209/2014-23 ze dne 6.</w:t>
      </w:r>
      <w:r w:rsidR="00D6031B">
        <w:rPr>
          <w:sz w:val="24"/>
          <w:szCs w:val="24"/>
        </w:rPr>
        <w:t xml:space="preserve"> </w:t>
      </w:r>
      <w:r w:rsidRPr="002D6047">
        <w:rPr>
          <w:sz w:val="24"/>
          <w:szCs w:val="24"/>
        </w:rPr>
        <w:t>5.</w:t>
      </w:r>
      <w:r w:rsidR="00D6031B">
        <w:rPr>
          <w:sz w:val="24"/>
          <w:szCs w:val="24"/>
        </w:rPr>
        <w:t xml:space="preserve"> </w:t>
      </w:r>
      <w:r w:rsidRPr="002D6047">
        <w:rPr>
          <w:sz w:val="24"/>
          <w:szCs w:val="24"/>
        </w:rPr>
        <w:t>2014.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Ústavní původ zásady přiměřenosti plyne i z odborné literatury. Lavický k zásadě přiměřenosti uvádí, že </w:t>
      </w:r>
      <w:r w:rsidRPr="002D6047">
        <w:rPr>
          <w:i/>
          <w:sz w:val="24"/>
          <w:szCs w:val="24"/>
        </w:rPr>
        <w:t xml:space="preserve">„povinnost šetřit práva a právem chráněné zájmy osob zúčastněných na správě daní je jenom dalším aspektem čl. 2 odst. 2, 3 a čl. 4 odst. 1 Listiny a čl. 2 odst. 3 a 4 Ústavy a doplňuje se s jinými ustanoveními daňového řádu. Správce daně nemůže zasahovat do právních poměrů osob zúčastněných na správě </w:t>
      </w:r>
      <w:r w:rsidRPr="002D6047">
        <w:rPr>
          <w:i/>
          <w:sz w:val="24"/>
          <w:szCs w:val="24"/>
        </w:rPr>
        <w:lastRenderedPageBreak/>
        <w:t xml:space="preserve">daní, nemá-li k tomu zákonný podklad. Ustanovení zákona, které mu takový zásah umožňuje, je nutno vykládat v souladu s jeho účelem; případný výkon pravomoci k jinému </w:t>
      </w:r>
      <w:r w:rsidRPr="002D6047">
        <w:rPr>
          <w:i/>
          <w:sz w:val="24"/>
          <w:szCs w:val="24"/>
          <w:u w:val="single"/>
        </w:rPr>
        <w:t>účelu by byl zneužitím pravomoci a protiprávním jednáním se všemi důsledky z toho vyplývajícími</w:t>
      </w:r>
      <w:r w:rsidRPr="002D6047">
        <w:rPr>
          <w:i/>
          <w:sz w:val="24"/>
          <w:szCs w:val="24"/>
        </w:rPr>
        <w:t xml:space="preserve">. Z druhé strany platí, že osoby zúčastněné na správě daní mohou činit cokoliv, co jim zákon výslovně nebo implicitně nezakazuje, a správce daně je nemůže nutit činit něco, co jim zákon neukládá, resp. neumožňuje rozhodnutím uložit. Povinnost šetřit práva a právem chráněné zájmy se ale projevuje i v dalších ustanoveních, jako je např. poučovací povinnost správce daně (§ 6 odst. 3) nebo povinnost dbát o správné zjištění a stanovení daní (§ 1 odst. 2), tzn. o jejich objektivně správnou výši, která nejen nezkracuje rozpočtové příjmy, ale která není ani na újmu daňovému subjektu.“ </w:t>
      </w:r>
      <w:r w:rsidRPr="002D6047">
        <w:rPr>
          <w:sz w:val="24"/>
          <w:szCs w:val="24"/>
        </w:rPr>
        <w:t xml:space="preserve">(srov. Lavický, P. in Baxa, J. a kol.: Daňový řád – komentář, </w:t>
      </w:r>
      <w:proofErr w:type="spellStart"/>
      <w:r w:rsidRPr="002D6047">
        <w:rPr>
          <w:sz w:val="24"/>
          <w:szCs w:val="24"/>
        </w:rPr>
        <w:t>Wolters</w:t>
      </w:r>
      <w:proofErr w:type="spellEnd"/>
      <w:r w:rsidRPr="002D6047">
        <w:rPr>
          <w:sz w:val="24"/>
          <w:szCs w:val="24"/>
        </w:rPr>
        <w:t xml:space="preserve"> </w:t>
      </w:r>
      <w:proofErr w:type="spellStart"/>
      <w:r w:rsidRPr="002D6047">
        <w:rPr>
          <w:sz w:val="24"/>
          <w:szCs w:val="24"/>
        </w:rPr>
        <w:t>Kluwer</w:t>
      </w:r>
      <w:proofErr w:type="spellEnd"/>
      <w:r w:rsidRPr="002D6047">
        <w:rPr>
          <w:sz w:val="24"/>
          <w:szCs w:val="24"/>
        </w:rPr>
        <w:t>, Praha, s. 36, důraz přidán).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6"/>
          <w:szCs w:val="24"/>
        </w:rPr>
      </w:pPr>
      <w:r w:rsidRPr="002D6047">
        <w:rPr>
          <w:sz w:val="24"/>
          <w:szCs w:val="24"/>
        </w:rPr>
        <w:t xml:space="preserve">Zásadu přiměřenosti nelze popřít ani s odkazem na daňovým řádem vymezený cíl správy daní, neboť </w:t>
      </w:r>
      <w:r w:rsidRPr="002D6047">
        <w:rPr>
          <w:i/>
          <w:sz w:val="24"/>
          <w:szCs w:val="24"/>
        </w:rPr>
        <w:t xml:space="preserve">„cílem správy daní samozřejmě je správné zjištění a stanovení daně a zabezpečení její úhrady, avšak tohoto cíle lze dosáhnout jenom postupem, který stanoví daňový řád, a to při respektování všech ostatních zásad a též požadavků plynoucích z ústavního pořádku. Z tohoto z hlediska nelze považovat daň, která byla stanovena v rozporu s povinností šetřit práva a právem chráněné zájmy osob zúčastněných na správě daní, za správně stanovenou. Jinak řečeno, cíl slouží k vytyčení směru, k němuž má daňové řízení směřovat, avšak v žádném případě jej nelze argumentačně zneužívat ke zdůvodnění toho, proč byla porušena některá ustanovení zákona, právní principy či ústavní kautely.“ </w:t>
      </w:r>
      <w:r w:rsidRPr="002D6047">
        <w:rPr>
          <w:sz w:val="24"/>
          <w:szCs w:val="24"/>
        </w:rPr>
        <w:t xml:space="preserve">(Lavický, P. in Baxa, J., cit. </w:t>
      </w:r>
      <w:proofErr w:type="gramStart"/>
      <w:r w:rsidRPr="002D6047">
        <w:rPr>
          <w:sz w:val="24"/>
          <w:szCs w:val="24"/>
        </w:rPr>
        <w:t>dílo</w:t>
      </w:r>
      <w:proofErr w:type="gramEnd"/>
      <w:r w:rsidRPr="002D6047">
        <w:rPr>
          <w:sz w:val="24"/>
          <w:szCs w:val="24"/>
        </w:rPr>
        <w:t>, s. 36).</w:t>
      </w:r>
    </w:p>
    <w:p w:rsidR="002D6047" w:rsidRPr="00D6031B" w:rsidRDefault="002D6047" w:rsidP="00F754FA">
      <w:pPr>
        <w:spacing w:after="160" w:line="259" w:lineRule="auto"/>
        <w:ind w:left="-426"/>
        <w:jc w:val="both"/>
        <w:rPr>
          <w:b/>
          <w:sz w:val="24"/>
          <w:szCs w:val="24"/>
        </w:rPr>
      </w:pPr>
      <w:r w:rsidRPr="002D6047">
        <w:rPr>
          <w:sz w:val="24"/>
          <w:szCs w:val="24"/>
        </w:rPr>
        <w:t xml:space="preserve">Skutkové okolnosti existující v projednávané věci vedou k jednoznačnému závěru, že správce daně v posuzovaném případě </w:t>
      </w:r>
      <w:r w:rsidRPr="002D6047">
        <w:rPr>
          <w:b/>
          <w:sz w:val="24"/>
          <w:szCs w:val="24"/>
        </w:rPr>
        <w:t xml:space="preserve">měl možnost uplatnit svou kontrolní pravomoc postupem </w:t>
      </w:r>
      <w:r w:rsidR="00D6031B">
        <w:rPr>
          <w:b/>
          <w:sz w:val="24"/>
          <w:szCs w:val="24"/>
        </w:rPr>
        <w:t>uvedeným v ust. § 101g odst. 2 zákona o dani z přidané hodnoty</w:t>
      </w:r>
      <w:r w:rsidRPr="002D6047">
        <w:rPr>
          <w:b/>
          <w:sz w:val="24"/>
          <w:szCs w:val="24"/>
        </w:rPr>
        <w:t xml:space="preserve">. </w:t>
      </w:r>
      <w:r w:rsidRPr="00D6031B">
        <w:rPr>
          <w:b/>
          <w:sz w:val="24"/>
          <w:szCs w:val="24"/>
        </w:rPr>
        <w:t xml:space="preserve">Daňovému subjektu nejsou známy žádné skutečnosti a důvody, proč správce daně </w:t>
      </w:r>
      <w:r w:rsidRPr="00D6031B">
        <w:rPr>
          <w:b/>
          <w:sz w:val="24"/>
          <w:szCs w:val="24"/>
          <w:u w:val="single"/>
        </w:rPr>
        <w:t>tohoto k právům daňového subjektu šetrnějšího prostředku nevyužil</w:t>
      </w:r>
      <w:r w:rsidRPr="00D6031B">
        <w:rPr>
          <w:b/>
          <w:sz w:val="24"/>
          <w:szCs w:val="24"/>
        </w:rPr>
        <w:t xml:space="preserve">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Správci daně proto </w:t>
      </w:r>
      <w:r w:rsidRPr="002D6047">
        <w:rPr>
          <w:b/>
          <w:sz w:val="24"/>
          <w:szCs w:val="24"/>
        </w:rPr>
        <w:t>naprosto nic nebránilo v tom, aby daňové</w:t>
      </w:r>
      <w:r w:rsidR="0052726F">
        <w:rPr>
          <w:b/>
          <w:sz w:val="24"/>
          <w:szCs w:val="24"/>
        </w:rPr>
        <w:t>mu</w:t>
      </w:r>
      <w:r w:rsidRPr="002D6047">
        <w:rPr>
          <w:b/>
          <w:sz w:val="24"/>
          <w:szCs w:val="24"/>
        </w:rPr>
        <w:t xml:space="preserve"> subjektu </w:t>
      </w:r>
      <w:r w:rsidR="0052726F">
        <w:rPr>
          <w:b/>
          <w:sz w:val="24"/>
          <w:szCs w:val="24"/>
        </w:rPr>
        <w:t>doručil výzvu ve smyslu výše uvedeného ustanovení.</w:t>
      </w:r>
      <w:r w:rsidRPr="002D6047">
        <w:rPr>
          <w:sz w:val="24"/>
          <w:szCs w:val="24"/>
        </w:rPr>
        <w:t xml:space="preserve">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Správce daně však zvolil postup, který bezdůvodně oddaluje vyměření daně a kterým dochází k zadržení nadměrného odpočtu, na jehož vyplacení má daňový subjekt právní nárok. Daňovému subjektu je v tuto chvíli znemožněno uplatnit opravné prostředky a domáhat se přezkumu zákonnosti a správnosti právního názoru správce daně, neboť ten dosud nepřistoupil k vydání platebního výměru.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b/>
          <w:sz w:val="24"/>
          <w:szCs w:val="24"/>
        </w:rPr>
        <w:lastRenderedPageBreak/>
        <w:t xml:space="preserve">Daňový subjekt shrnuje, že zahájením </w:t>
      </w:r>
      <w:r w:rsidR="0052726F">
        <w:rPr>
          <w:b/>
          <w:sz w:val="24"/>
          <w:szCs w:val="24"/>
        </w:rPr>
        <w:t>postupu k odstranění pochybností v situaci, kdy měl pouze vydat výzvu dle ust. § 101g odst. 2 daňového řádu</w:t>
      </w:r>
      <w:r w:rsidRPr="002D6047">
        <w:rPr>
          <w:sz w:val="24"/>
          <w:szCs w:val="24"/>
        </w:rPr>
        <w:t xml:space="preserve">, porušil správce daně zásadu přiměřenosti a zdrženlivosti a nezákonně zasáhl do práv daňového subjektu.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>Zásah do práv daňového subjektu nespočívá jen v prodlení s výplatou nadměrn</w:t>
      </w:r>
      <w:r w:rsidR="0052726F">
        <w:rPr>
          <w:sz w:val="24"/>
          <w:szCs w:val="24"/>
        </w:rPr>
        <w:t>ého</w:t>
      </w:r>
      <w:r w:rsidRPr="002D6047">
        <w:rPr>
          <w:sz w:val="24"/>
          <w:szCs w:val="24"/>
        </w:rPr>
        <w:t xml:space="preserve"> odpočtu, ale též ve značném administrativním zatížení, které pro daňový subjekt </w:t>
      </w:r>
      <w:r w:rsidR="0052726F">
        <w:rPr>
          <w:sz w:val="24"/>
          <w:szCs w:val="24"/>
        </w:rPr>
        <w:t>bude postup k odstranění pochybností znamenat</w:t>
      </w:r>
      <w:r w:rsidRPr="002D6047">
        <w:rPr>
          <w:sz w:val="24"/>
          <w:szCs w:val="24"/>
        </w:rPr>
        <w:t xml:space="preserve">. </w:t>
      </w:r>
    </w:p>
    <w:p w:rsidR="004B77F5" w:rsidRDefault="004B77F5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</w:p>
    <w:p w:rsidR="002D6047" w:rsidRPr="002D6047" w:rsidRDefault="002D6047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  <w:r w:rsidRPr="002D6047">
        <w:rPr>
          <w:b/>
          <w:sz w:val="24"/>
          <w:szCs w:val="24"/>
        </w:rPr>
        <w:t>V.</w:t>
      </w:r>
      <w:r w:rsidRPr="002D6047">
        <w:rPr>
          <w:b/>
          <w:sz w:val="24"/>
          <w:szCs w:val="24"/>
        </w:rPr>
        <w:br/>
        <w:t>Nezákonné zadržování nadměrného odpočtu – porušení zásady proporcionality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Daňový subjekt pokládá postup správce daně za nezákonný též proto, že je ze strany správce daně podroben mimořádně intenzivní zátěži v situaci, za kterou daňový subjekt nenese odpovědnost. Správce daně na daňový subjekt zcela nepřiměřeným způsobem přenáší negativní důsledky spojené s obtížnou správou DPH.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>V této souvislosti je třeba zvlášť zdůraznit, že důvodem zadržení odpočt</w:t>
      </w:r>
      <w:r w:rsidR="00354EC2">
        <w:rPr>
          <w:sz w:val="24"/>
          <w:szCs w:val="24"/>
        </w:rPr>
        <w:t xml:space="preserve">u je nefunkční systém finanční správy, který neumí výzvu dle ust. § 101g zákona o dani z přidané hodnoty vygenerovat navzdory tomu, že příslušnými pracovníky byla široká laická i odborná veřejnost ujišťována, že tyto výzvy budou vznikat automaticky, že se do jejich obsahu správci daně ani nedostanou a že těmto výzvám úřední osoby na jednotlivých územních pracovištích pouze přidělí číslo jednací. Opak je pravdou, úřední osoby z místních územních pracovišť obtěžují daňové subjekty telefonáty, požadují skenování všech dokladů včetně příloh a dalších prostředků prokazujících tvrzení daňového subjektu, případně jsou vydávány nezákonné výzvy dle § 89 odst. 2 daňového řádu. Jedná se o zcela bezprecedentní ukázku arogance finanční správy. Stát </w:t>
      </w:r>
      <w:r w:rsidR="00951E85">
        <w:rPr>
          <w:sz w:val="24"/>
          <w:szCs w:val="24"/>
        </w:rPr>
        <w:t xml:space="preserve">si vytvořili jeho obyvatelé </w:t>
      </w:r>
      <w:r w:rsidR="00354EC2">
        <w:rPr>
          <w:sz w:val="24"/>
          <w:szCs w:val="24"/>
        </w:rPr>
        <w:t xml:space="preserve">historicky proto, </w:t>
      </w:r>
      <w:r w:rsidR="00951E85">
        <w:rPr>
          <w:sz w:val="24"/>
          <w:szCs w:val="24"/>
        </w:rPr>
        <w:t>aby za ně vykonával činnosti, na které jedinec</w:t>
      </w:r>
      <w:r w:rsidR="00354EC2">
        <w:rPr>
          <w:sz w:val="24"/>
          <w:szCs w:val="24"/>
        </w:rPr>
        <w:t xml:space="preserve"> nestačil</w:t>
      </w:r>
      <w:r w:rsidR="00951E85">
        <w:rPr>
          <w:sz w:val="24"/>
          <w:szCs w:val="24"/>
        </w:rPr>
        <w:t>, tedy aby jim pomáhal a hlavně aby je chránil. Tato historická úloha však byla v současnosti zcela zapomenuta, neboť stát dnes již vyvíjí činnost pouze způsobem, který chrání stát samotný, nikoliv jeho obyvatele.</w:t>
      </w:r>
      <w:r w:rsidRPr="002D6047">
        <w:rPr>
          <w:sz w:val="24"/>
          <w:szCs w:val="24"/>
        </w:rPr>
        <w:t xml:space="preserve">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b/>
          <w:sz w:val="24"/>
          <w:szCs w:val="24"/>
        </w:rPr>
      </w:pPr>
      <w:r w:rsidRPr="002D6047">
        <w:rPr>
          <w:sz w:val="24"/>
          <w:szCs w:val="24"/>
        </w:rPr>
        <w:t xml:space="preserve">Daňový subjekt má za to, že </w:t>
      </w:r>
      <w:r w:rsidRPr="002D6047">
        <w:rPr>
          <w:b/>
          <w:sz w:val="24"/>
          <w:szCs w:val="24"/>
        </w:rPr>
        <w:t xml:space="preserve">v tomto konkrétním případě a za takovéhoto skutkového stavu, </w:t>
      </w:r>
      <w:r w:rsidRPr="002D6047">
        <w:rPr>
          <w:sz w:val="24"/>
          <w:szCs w:val="24"/>
        </w:rPr>
        <w:t xml:space="preserve">nebyly splněny podmínky pro to, aby byl nadměrný odpočet daňovému subjektu zadržen do doby, </w:t>
      </w:r>
      <w:r w:rsidRPr="00951E85">
        <w:rPr>
          <w:b/>
          <w:sz w:val="24"/>
          <w:szCs w:val="24"/>
        </w:rPr>
        <w:t xml:space="preserve">než u daňového subjektu bude </w:t>
      </w:r>
      <w:r w:rsidR="00951E85" w:rsidRPr="00951E85">
        <w:rPr>
          <w:b/>
          <w:sz w:val="24"/>
          <w:szCs w:val="24"/>
        </w:rPr>
        <w:t>dokončen postup k odstranění pochybností</w:t>
      </w:r>
      <w:r w:rsidRPr="002D6047">
        <w:rPr>
          <w:b/>
          <w:sz w:val="24"/>
          <w:szCs w:val="24"/>
        </w:rPr>
        <w:t xml:space="preserve">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Daňový subjekt poukazuje </w:t>
      </w:r>
      <w:r w:rsidR="00951E85">
        <w:rPr>
          <w:sz w:val="24"/>
          <w:szCs w:val="24"/>
        </w:rPr>
        <w:t xml:space="preserve">na </w:t>
      </w:r>
      <w:r w:rsidRPr="002D6047">
        <w:rPr>
          <w:sz w:val="24"/>
          <w:szCs w:val="24"/>
        </w:rPr>
        <w:t>judikaturu SDEU, která garantuje právo na odpočet daně na vstupu jako základní prvek společného systému DPH, přičemž odpočet má být vrácen zásadně bezodkladně (</w:t>
      </w:r>
      <w:proofErr w:type="spellStart"/>
      <w:r w:rsidRPr="002D6047">
        <w:rPr>
          <w:i/>
          <w:sz w:val="24"/>
          <w:szCs w:val="24"/>
        </w:rPr>
        <w:t>Sosnowska</w:t>
      </w:r>
      <w:proofErr w:type="spellEnd"/>
      <w:r w:rsidRPr="002D6047">
        <w:rPr>
          <w:i/>
          <w:sz w:val="24"/>
          <w:szCs w:val="24"/>
        </w:rPr>
        <w:t xml:space="preserve">, </w:t>
      </w:r>
      <w:r w:rsidRPr="002D6047">
        <w:rPr>
          <w:sz w:val="24"/>
          <w:szCs w:val="24"/>
        </w:rPr>
        <w:t xml:space="preserve">cit. shora, </w:t>
      </w:r>
      <w:proofErr w:type="spellStart"/>
      <w:r w:rsidRPr="002D6047">
        <w:rPr>
          <w:i/>
          <w:sz w:val="24"/>
          <w:szCs w:val="24"/>
        </w:rPr>
        <w:t>Enel</w:t>
      </w:r>
      <w:proofErr w:type="spellEnd"/>
      <w:r w:rsidRPr="002D6047">
        <w:rPr>
          <w:i/>
          <w:sz w:val="24"/>
          <w:szCs w:val="24"/>
        </w:rPr>
        <w:t xml:space="preserve"> </w:t>
      </w:r>
      <w:proofErr w:type="spellStart"/>
      <w:r w:rsidRPr="002D6047">
        <w:rPr>
          <w:i/>
          <w:sz w:val="24"/>
          <w:szCs w:val="24"/>
        </w:rPr>
        <w:t>Maritsa</w:t>
      </w:r>
      <w:proofErr w:type="spellEnd"/>
      <w:r w:rsidRPr="002D6047">
        <w:rPr>
          <w:i/>
          <w:sz w:val="24"/>
          <w:szCs w:val="24"/>
        </w:rPr>
        <w:t xml:space="preserve"> </w:t>
      </w:r>
      <w:proofErr w:type="spellStart"/>
      <w:r w:rsidRPr="002D6047">
        <w:rPr>
          <w:i/>
          <w:sz w:val="24"/>
          <w:szCs w:val="24"/>
        </w:rPr>
        <w:t>Iztok</w:t>
      </w:r>
      <w:proofErr w:type="spellEnd"/>
      <w:r w:rsidRPr="002D6047">
        <w:rPr>
          <w:i/>
          <w:sz w:val="24"/>
          <w:szCs w:val="24"/>
        </w:rPr>
        <w:t xml:space="preserve">, </w:t>
      </w:r>
      <w:r w:rsidRPr="002D6047">
        <w:rPr>
          <w:sz w:val="24"/>
          <w:szCs w:val="24"/>
        </w:rPr>
        <w:t xml:space="preserve">C-107/10 ze dne </w:t>
      </w:r>
      <w:proofErr w:type="gramStart"/>
      <w:r w:rsidRPr="002D6047">
        <w:rPr>
          <w:sz w:val="24"/>
          <w:szCs w:val="24"/>
        </w:rPr>
        <w:t>12.5.2011</w:t>
      </w:r>
      <w:proofErr w:type="gramEnd"/>
      <w:r w:rsidRPr="002D6047">
        <w:rPr>
          <w:i/>
          <w:sz w:val="24"/>
          <w:szCs w:val="24"/>
        </w:rPr>
        <w:t xml:space="preserve">, </w:t>
      </w:r>
      <w:proofErr w:type="spellStart"/>
      <w:r w:rsidRPr="002D6047">
        <w:rPr>
          <w:i/>
          <w:sz w:val="24"/>
          <w:szCs w:val="24"/>
        </w:rPr>
        <w:t>Mednis</w:t>
      </w:r>
      <w:proofErr w:type="spellEnd"/>
      <w:r w:rsidRPr="002D6047">
        <w:rPr>
          <w:i/>
          <w:sz w:val="24"/>
          <w:szCs w:val="24"/>
        </w:rPr>
        <w:t xml:space="preserve">, </w:t>
      </w:r>
      <w:r w:rsidRPr="002D6047">
        <w:rPr>
          <w:sz w:val="24"/>
          <w:szCs w:val="24"/>
        </w:rPr>
        <w:t xml:space="preserve">C-525/11 ze dne 18. 10. 2012).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lastRenderedPageBreak/>
        <w:t xml:space="preserve">Podmínky dočasného zadržení odpočtu formulované v těchto rozsudcích vycházejí ze </w:t>
      </w:r>
      <w:r w:rsidRPr="002D6047">
        <w:rPr>
          <w:b/>
          <w:sz w:val="24"/>
          <w:szCs w:val="24"/>
        </w:rPr>
        <w:t xml:space="preserve">zásady proporcionality </w:t>
      </w:r>
      <w:r w:rsidRPr="002D6047">
        <w:rPr>
          <w:sz w:val="24"/>
          <w:szCs w:val="24"/>
        </w:rPr>
        <w:t xml:space="preserve">mezi právem na bezodkladné vrácení odpočtu a zájmem na boji proti daňovým únikům: </w:t>
      </w:r>
      <w:r w:rsidRPr="002D6047">
        <w:rPr>
          <w:i/>
          <w:sz w:val="24"/>
          <w:szCs w:val="24"/>
        </w:rPr>
        <w:t xml:space="preserve">„členské státy musejí, v souladu se zásadou proporcionality, využívat prostředků, které sice umožňují účinně dosáhnout takového cíle, avšak co nejméně narušují cíle a zásady stanovené dotčenými předpisy Společenství, jako je základní zásada nároku na odpočet DPH.“ </w:t>
      </w:r>
      <w:r w:rsidRPr="002D6047">
        <w:rPr>
          <w:sz w:val="24"/>
          <w:szCs w:val="24"/>
        </w:rPr>
        <w:t xml:space="preserve">(rozsudek ve věci </w:t>
      </w:r>
      <w:proofErr w:type="spellStart"/>
      <w:r w:rsidRPr="002D6047">
        <w:rPr>
          <w:i/>
          <w:sz w:val="24"/>
          <w:szCs w:val="24"/>
        </w:rPr>
        <w:t>Sosnowska</w:t>
      </w:r>
      <w:proofErr w:type="spellEnd"/>
      <w:r w:rsidRPr="002D6047">
        <w:rPr>
          <w:i/>
          <w:sz w:val="24"/>
          <w:szCs w:val="24"/>
        </w:rPr>
        <w:t xml:space="preserve">, </w:t>
      </w:r>
      <w:r w:rsidRPr="002D6047">
        <w:rPr>
          <w:sz w:val="24"/>
          <w:szCs w:val="24"/>
        </w:rPr>
        <w:t xml:space="preserve">odst. 23).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Ve vztahu k potírání daňových podvodů SDEU v rozsudku ve věci </w:t>
      </w:r>
      <w:proofErr w:type="spellStart"/>
      <w:r w:rsidRPr="002D6047">
        <w:rPr>
          <w:i/>
          <w:sz w:val="24"/>
          <w:szCs w:val="24"/>
        </w:rPr>
        <w:t>Mednis</w:t>
      </w:r>
      <w:proofErr w:type="spellEnd"/>
      <w:r w:rsidRPr="002D6047">
        <w:rPr>
          <w:i/>
          <w:sz w:val="24"/>
          <w:szCs w:val="24"/>
        </w:rPr>
        <w:t xml:space="preserve">, </w:t>
      </w:r>
      <w:r w:rsidRPr="002D6047">
        <w:rPr>
          <w:sz w:val="24"/>
          <w:szCs w:val="24"/>
        </w:rPr>
        <w:t xml:space="preserve">cit. </w:t>
      </w:r>
      <w:proofErr w:type="gramStart"/>
      <w:r w:rsidRPr="002D6047">
        <w:rPr>
          <w:sz w:val="24"/>
          <w:szCs w:val="24"/>
        </w:rPr>
        <w:t>shora</w:t>
      </w:r>
      <w:proofErr w:type="gramEnd"/>
      <w:r w:rsidRPr="002D6047">
        <w:rPr>
          <w:sz w:val="24"/>
          <w:szCs w:val="24"/>
        </w:rPr>
        <w:t xml:space="preserve">, SDEU dovodil, že </w:t>
      </w:r>
      <w:r w:rsidRPr="002D6047">
        <w:rPr>
          <w:i/>
          <w:sz w:val="24"/>
          <w:szCs w:val="24"/>
        </w:rPr>
        <w:t>„členské státy musejí, v souladu se zásadou proporcionality, využívat prostředků, které umožní účinně dosáhnout takového cíle, avšak zároveň co nejméně naruší cíle a zásady stanovené unijními předpisy, jako je základní zásada nároku na odpočet DPH.“</w:t>
      </w:r>
      <w:r w:rsidRPr="002D6047">
        <w:rPr>
          <w:sz w:val="24"/>
          <w:szCs w:val="24"/>
        </w:rPr>
        <w:t xml:space="preserve"> (rozsudek </w:t>
      </w:r>
      <w:proofErr w:type="spellStart"/>
      <w:r w:rsidRPr="002D6047">
        <w:rPr>
          <w:i/>
          <w:sz w:val="24"/>
          <w:szCs w:val="24"/>
        </w:rPr>
        <w:t>Mednis</w:t>
      </w:r>
      <w:proofErr w:type="spellEnd"/>
      <w:r w:rsidRPr="002D6047">
        <w:rPr>
          <w:i/>
          <w:sz w:val="24"/>
          <w:szCs w:val="24"/>
        </w:rPr>
        <w:t xml:space="preserve">, </w:t>
      </w:r>
      <w:r w:rsidRPr="002D6047">
        <w:rPr>
          <w:sz w:val="24"/>
          <w:szCs w:val="24"/>
        </w:rPr>
        <w:t xml:space="preserve">odst. 32).  Dle tohoto rozsudku je preventivní zadržení nadměrného odpočtu neslučitelné s právem Evropské unie. </w:t>
      </w:r>
    </w:p>
    <w:p w:rsidR="002D6047" w:rsidRPr="002D6047" w:rsidRDefault="002D6047" w:rsidP="00951E85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Zásah do práv daňového subjektu byl </w:t>
      </w:r>
      <w:r w:rsidRPr="002D6047">
        <w:rPr>
          <w:b/>
          <w:sz w:val="24"/>
          <w:szCs w:val="24"/>
        </w:rPr>
        <w:t>nepřiměřený sledovanému cíli</w:t>
      </w:r>
      <w:r w:rsidRPr="002D6047">
        <w:rPr>
          <w:sz w:val="24"/>
          <w:szCs w:val="24"/>
        </w:rPr>
        <w:t xml:space="preserve">, jímž nepochybně je postavit najisto daňověprávní povahu plnění přijatého daňovým subjektem. Správce daně měl možnost využít prostředků, které jsou způsobilé dosáhnout sledovaného cíle, a současně byly šetrnější k právům daňového subjektu.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>Daňový subjekt je nucen vykonávat svou podnikatelskou činnost v prostředí, v němž je uplatňována daň z přidané hodnoty způsobem stanoveným obecně závaznými právními předpisy</w:t>
      </w:r>
      <w:r w:rsidR="00951E85">
        <w:rPr>
          <w:sz w:val="24"/>
          <w:szCs w:val="24"/>
        </w:rPr>
        <w:t xml:space="preserve">. </w:t>
      </w:r>
      <w:r w:rsidRPr="002D6047">
        <w:rPr>
          <w:sz w:val="24"/>
          <w:szCs w:val="24"/>
        </w:rPr>
        <w:t xml:space="preserve">Nadměrný odpočet vznikající daňovému subjektu je přímým důsledkem pravidel stanovených společným systémem DPH a daňový subjekt nemá žádnou možnost se těmto důsledkům vyhnout. Z opakovaně citované judikatury SDEU přitom vyplývá, že na plátce nelze přenášet finanční a jiná rizika související se správou DPH, nejedná-li se o případ daňového podvodu. </w:t>
      </w:r>
    </w:p>
    <w:p w:rsidR="00951E85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>Postup zvolený správcem daně je vůči daňovému subjektu nepřiměřený, neboť systematické zadržování nadměrného odpočtu po dlouhou dobu vede k ekonomické likvidaci daňového subjektu.</w:t>
      </w:r>
    </w:p>
    <w:p w:rsidR="001670DA" w:rsidRPr="001670DA" w:rsidRDefault="00951E85" w:rsidP="001670D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Takový postup je pak i v rozporu </w:t>
      </w:r>
      <w:r w:rsidR="001670DA">
        <w:rPr>
          <w:sz w:val="24"/>
          <w:szCs w:val="24"/>
        </w:rPr>
        <w:t>s Ústavou České republiky, zejména se zásadou povolovací, když</w:t>
      </w:r>
      <w:r w:rsidR="001670DA" w:rsidRPr="00D64A37">
        <w:rPr>
          <w:sz w:val="24"/>
          <w:szCs w:val="24"/>
        </w:rPr>
        <w:t xml:space="preserve"> v čl. 2 odst. 3 </w:t>
      </w:r>
      <w:r w:rsidR="001670DA">
        <w:rPr>
          <w:sz w:val="24"/>
          <w:szCs w:val="24"/>
        </w:rPr>
        <w:t>Ústavy je uvedeno</w:t>
      </w:r>
      <w:r w:rsidR="001670DA" w:rsidRPr="00D64A37">
        <w:rPr>
          <w:sz w:val="24"/>
          <w:szCs w:val="24"/>
        </w:rPr>
        <w:t xml:space="preserve">, že </w:t>
      </w:r>
      <w:r w:rsidR="001670DA" w:rsidRPr="001670DA">
        <w:rPr>
          <w:b/>
          <w:i/>
          <w:sz w:val="24"/>
          <w:szCs w:val="24"/>
        </w:rPr>
        <w:t>„</w:t>
      </w:r>
      <w:r w:rsidR="001670DA" w:rsidRPr="001670DA">
        <w:rPr>
          <w:b/>
          <w:i/>
          <w:color w:val="000000"/>
          <w:sz w:val="24"/>
          <w:szCs w:val="24"/>
        </w:rPr>
        <w:t xml:space="preserve">Státní moc slouží všem občanům a lze ji uplatňovat jen v případech, v mezích a způsoby, které stanoví zákon“ </w:t>
      </w:r>
      <w:r w:rsidR="001670DA" w:rsidRPr="00D64A37">
        <w:rPr>
          <w:color w:val="000000"/>
          <w:sz w:val="24"/>
          <w:szCs w:val="24"/>
        </w:rPr>
        <w:t xml:space="preserve">a dále zaručených Listinou základních práv a svobod, kde je zakotveno v čl. 2 odst. 2, že </w:t>
      </w:r>
      <w:r w:rsidR="001670DA" w:rsidRPr="00D64A37">
        <w:rPr>
          <w:i/>
          <w:color w:val="000000"/>
          <w:sz w:val="24"/>
          <w:szCs w:val="24"/>
        </w:rPr>
        <w:t>„Státní moc lze uplatňovat jen v případech a v mezích stanovených zákonem, a to způsobem, který zákon stanoví“</w:t>
      </w:r>
      <w:r w:rsidR="001670DA" w:rsidRPr="00D64A37">
        <w:rPr>
          <w:color w:val="000000"/>
          <w:sz w:val="24"/>
          <w:szCs w:val="24"/>
        </w:rPr>
        <w:t>, dále v čl. 4 odst. 1, že</w:t>
      </w:r>
      <w:r w:rsidR="001670DA" w:rsidRPr="00D64A37">
        <w:rPr>
          <w:i/>
          <w:color w:val="000000"/>
          <w:sz w:val="24"/>
          <w:szCs w:val="24"/>
        </w:rPr>
        <w:t xml:space="preserve"> „Povinnosti mohou být ukládány toliko na základě zákona a v jeho mezích a jen při zachování základních práv a svobod“</w:t>
      </w:r>
      <w:r w:rsidR="001670DA" w:rsidRPr="00D64A37">
        <w:rPr>
          <w:color w:val="000000"/>
          <w:sz w:val="24"/>
          <w:szCs w:val="24"/>
        </w:rPr>
        <w:t xml:space="preserve">, dále v čl. 11 odst. 5, že </w:t>
      </w:r>
      <w:r w:rsidR="001670DA" w:rsidRPr="00D64A37">
        <w:rPr>
          <w:i/>
          <w:color w:val="000000"/>
          <w:sz w:val="24"/>
          <w:szCs w:val="24"/>
        </w:rPr>
        <w:t>„Daně a poplatky lze ukládat jen na základě zákona“</w:t>
      </w:r>
      <w:r w:rsidR="001670DA" w:rsidRPr="00D64A37">
        <w:rPr>
          <w:color w:val="000000"/>
          <w:sz w:val="24"/>
          <w:szCs w:val="24"/>
        </w:rPr>
        <w:t xml:space="preserve">. Nelze opomenout i zásadu uvedenou v čl. 37 odst. 3 Listiny, kde se uvádí, že </w:t>
      </w:r>
      <w:r w:rsidR="001670DA" w:rsidRPr="00D64A37">
        <w:rPr>
          <w:i/>
          <w:color w:val="000000"/>
          <w:sz w:val="24"/>
          <w:szCs w:val="24"/>
        </w:rPr>
        <w:t>„Všichni účastníci jsou si v řízení rovni“.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 </w:t>
      </w:r>
    </w:p>
    <w:p w:rsidR="001670DA" w:rsidRDefault="001670DA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</w:p>
    <w:p w:rsidR="001670DA" w:rsidRDefault="001670DA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</w:p>
    <w:p w:rsidR="002D6047" w:rsidRPr="002D6047" w:rsidRDefault="002D6047" w:rsidP="00F754FA">
      <w:pPr>
        <w:spacing w:after="160" w:line="259" w:lineRule="auto"/>
        <w:ind w:left="-426"/>
        <w:jc w:val="center"/>
        <w:rPr>
          <w:b/>
          <w:sz w:val="24"/>
          <w:szCs w:val="24"/>
        </w:rPr>
      </w:pPr>
      <w:r w:rsidRPr="002D6047">
        <w:rPr>
          <w:b/>
          <w:sz w:val="24"/>
          <w:szCs w:val="24"/>
        </w:rPr>
        <w:t>VI.</w:t>
      </w:r>
      <w:r w:rsidRPr="002D6047">
        <w:rPr>
          <w:b/>
          <w:sz w:val="24"/>
          <w:szCs w:val="24"/>
        </w:rPr>
        <w:br/>
        <w:t xml:space="preserve">Absence jiných prostředků ochrany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Daňový subjekt nemá a neměl možnost zjednat nápravu jinými prostředky. Ochrany práv daňového subjektu nelze dosáhnout v odvolacím řízení, neboť to bude zahájeno až v situaci, kdy zásah do práv daňového subjektu, jemuž se daňový subjekt brání, bude ukončen. </w:t>
      </w:r>
    </w:p>
    <w:p w:rsidR="002D6047" w:rsidRPr="002D6047" w:rsidRDefault="002D6047" w:rsidP="00F754FA">
      <w:pPr>
        <w:spacing w:after="160" w:line="259" w:lineRule="auto"/>
        <w:ind w:left="-426"/>
        <w:jc w:val="both"/>
        <w:rPr>
          <w:sz w:val="24"/>
          <w:szCs w:val="24"/>
        </w:rPr>
      </w:pPr>
      <w:r w:rsidRPr="002D6047">
        <w:rPr>
          <w:sz w:val="24"/>
          <w:szCs w:val="24"/>
        </w:rPr>
        <w:t xml:space="preserve">Daňový subjekt požaduje, aby správce daně postupoval v rámci </w:t>
      </w:r>
      <w:r w:rsidR="001670DA">
        <w:rPr>
          <w:sz w:val="24"/>
          <w:szCs w:val="24"/>
        </w:rPr>
        <w:t>postupu k odstranění pochybností</w:t>
      </w:r>
      <w:r w:rsidRPr="002D6047">
        <w:rPr>
          <w:sz w:val="24"/>
          <w:szCs w:val="24"/>
        </w:rPr>
        <w:t xml:space="preserve"> se zřetelem k oprávněným zájmům daňového subjektu</w:t>
      </w:r>
      <w:r w:rsidR="00484B6A">
        <w:rPr>
          <w:sz w:val="24"/>
          <w:szCs w:val="24"/>
        </w:rPr>
        <w:t>,</w:t>
      </w:r>
      <w:r w:rsidRPr="002D6047">
        <w:rPr>
          <w:sz w:val="24"/>
          <w:szCs w:val="24"/>
        </w:rPr>
        <w:t xml:space="preserve"> </w:t>
      </w:r>
      <w:r w:rsidR="001670DA">
        <w:rPr>
          <w:sz w:val="24"/>
          <w:szCs w:val="24"/>
        </w:rPr>
        <w:t>postup k odstranění pochybností bezodkladně</w:t>
      </w:r>
      <w:r w:rsidRPr="002D6047">
        <w:rPr>
          <w:sz w:val="24"/>
          <w:szCs w:val="24"/>
        </w:rPr>
        <w:t xml:space="preserve"> ukončil</w:t>
      </w:r>
      <w:r w:rsidR="00484B6A">
        <w:rPr>
          <w:sz w:val="24"/>
          <w:szCs w:val="24"/>
        </w:rPr>
        <w:t xml:space="preserve"> a vydal výzvu dle ust. § 101g odst. 2 zákona o dani z přidané hodnoty</w:t>
      </w:r>
      <w:r w:rsidRPr="002D6047">
        <w:rPr>
          <w:sz w:val="24"/>
          <w:szCs w:val="24"/>
        </w:rPr>
        <w:t xml:space="preserve">. </w:t>
      </w:r>
    </w:p>
    <w:p w:rsidR="00104BB0" w:rsidRDefault="00104BB0" w:rsidP="00D9044C">
      <w:pPr>
        <w:ind w:left="0"/>
        <w:jc w:val="both"/>
        <w:rPr>
          <w:sz w:val="24"/>
          <w:szCs w:val="24"/>
        </w:rPr>
      </w:pPr>
    </w:p>
    <w:p w:rsidR="00D9044C" w:rsidRDefault="00D9044C" w:rsidP="00D9044C">
      <w:pPr>
        <w:ind w:left="0"/>
        <w:jc w:val="both"/>
        <w:rPr>
          <w:sz w:val="24"/>
          <w:szCs w:val="24"/>
        </w:rPr>
      </w:pPr>
    </w:p>
    <w:p w:rsidR="00D9044C" w:rsidRPr="00E1787C" w:rsidRDefault="00D9044C" w:rsidP="00D9044C">
      <w:pPr>
        <w:ind w:left="0"/>
        <w:jc w:val="both"/>
        <w:rPr>
          <w:sz w:val="24"/>
          <w:szCs w:val="24"/>
        </w:rPr>
      </w:pPr>
    </w:p>
    <w:p w:rsidR="00D9044C" w:rsidRDefault="00D9044C" w:rsidP="00D9044C">
      <w:pPr>
        <w:pStyle w:val="Podpis"/>
        <w:ind w:left="0"/>
        <w:jc w:val="both"/>
        <w:rPr>
          <w:sz w:val="24"/>
          <w:szCs w:val="24"/>
        </w:rPr>
      </w:pPr>
    </w:p>
    <w:p w:rsidR="00B46D8A" w:rsidRDefault="00B46D8A" w:rsidP="00D9044C">
      <w:pPr>
        <w:pStyle w:val="Podpis"/>
        <w:ind w:left="0"/>
        <w:jc w:val="both"/>
        <w:rPr>
          <w:sz w:val="24"/>
          <w:szCs w:val="24"/>
        </w:rPr>
      </w:pPr>
    </w:p>
    <w:p w:rsidR="00B46D8A" w:rsidRDefault="00B46D8A" w:rsidP="00D9044C">
      <w:pPr>
        <w:pStyle w:val="Podpis"/>
        <w:ind w:left="0"/>
        <w:jc w:val="both"/>
        <w:rPr>
          <w:sz w:val="24"/>
          <w:szCs w:val="24"/>
        </w:rPr>
      </w:pPr>
    </w:p>
    <w:p w:rsidR="00B46D8A" w:rsidRPr="00E5229B" w:rsidRDefault="00B46D8A" w:rsidP="00D9044C">
      <w:pPr>
        <w:pStyle w:val="Podpis"/>
        <w:ind w:left="0"/>
        <w:jc w:val="both"/>
        <w:rPr>
          <w:sz w:val="24"/>
          <w:szCs w:val="24"/>
        </w:rPr>
      </w:pPr>
    </w:p>
    <w:p w:rsidR="00D9044C" w:rsidRDefault="00D9044C" w:rsidP="00D9044C">
      <w:pPr>
        <w:pStyle w:val="Podpis"/>
        <w:ind w:left="5000"/>
        <w:jc w:val="both"/>
        <w:rPr>
          <w:sz w:val="24"/>
          <w:szCs w:val="24"/>
        </w:rPr>
      </w:pPr>
    </w:p>
    <w:p w:rsidR="00D9044C" w:rsidRDefault="00D9044C" w:rsidP="00D9044C">
      <w:pPr>
        <w:pStyle w:val="Podpis"/>
        <w:ind w:left="5000"/>
        <w:jc w:val="both"/>
        <w:rPr>
          <w:sz w:val="24"/>
          <w:szCs w:val="24"/>
        </w:rPr>
      </w:pPr>
    </w:p>
    <w:p w:rsidR="00D9044C" w:rsidRDefault="00D9044C" w:rsidP="00D9044C">
      <w:pPr>
        <w:pStyle w:val="Podpis"/>
        <w:ind w:left="5000"/>
        <w:jc w:val="both"/>
        <w:rPr>
          <w:sz w:val="24"/>
          <w:szCs w:val="24"/>
        </w:rPr>
      </w:pPr>
    </w:p>
    <w:p w:rsidR="00D9044C" w:rsidRPr="00095CDB" w:rsidRDefault="00D9044C" w:rsidP="00D9044C">
      <w:pPr>
        <w:pStyle w:val="Podpis"/>
        <w:jc w:val="both"/>
        <w:rPr>
          <w:sz w:val="24"/>
          <w:szCs w:val="24"/>
        </w:rPr>
      </w:pPr>
      <w:r w:rsidRPr="00E1787C">
        <w:rPr>
          <w:sz w:val="24"/>
          <w:szCs w:val="24"/>
        </w:rPr>
        <w:t>ing. Tomáš Goláň v plné moci</w:t>
      </w:r>
    </w:p>
    <w:sectPr w:rsidR="00D9044C" w:rsidRPr="00095CDB" w:rsidSect="003A1CB7">
      <w:headerReference w:type="even" r:id="rId13"/>
      <w:type w:val="continuous"/>
      <w:pgSz w:w="11907" w:h="16839" w:code="1"/>
      <w:pgMar w:top="2495" w:right="1797" w:bottom="1440" w:left="2268" w:header="709" w:footer="958" w:gutter="0"/>
      <w:pgNumType w:start="1"/>
      <w:cols w:space="24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BC2" w:rsidRDefault="00BB7BC2">
      <w:r>
        <w:separator/>
      </w:r>
    </w:p>
  </w:endnote>
  <w:endnote w:type="continuationSeparator" w:id="0">
    <w:p w:rsidR="00BB7BC2" w:rsidRDefault="00BB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Franklin Gothic Medium Cond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1E" w:rsidRDefault="009D7C80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9621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621E">
      <w:rPr>
        <w:rStyle w:val="slostrnky"/>
        <w:noProof/>
      </w:rPr>
      <w:t>2</w:t>
    </w:r>
    <w:r>
      <w:rPr>
        <w:rStyle w:val="slostrnky"/>
      </w:rPr>
      <w:fldChar w:fldCharType="end"/>
    </w:r>
  </w:p>
  <w:p w:rsidR="0089621E" w:rsidRDefault="0089621E">
    <w:pPr>
      <w:ind w:left="-10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1E" w:rsidRDefault="0089621E" w:rsidP="00F92DA8">
    <w:pPr>
      <w:pStyle w:val="Zptenadresa"/>
      <w:framePr w:w="0" w:hRule="auto" w:wrap="auto" w:vAnchor="margin" w:hAnchor="text" w:xAlign="left" w:yAlign="inline"/>
      <w:tabs>
        <w:tab w:val="right" w:pos="8300"/>
      </w:tabs>
      <w:rPr>
        <w:b/>
        <w:bCs/>
      </w:rPr>
    </w:pPr>
    <w:r>
      <w:rPr>
        <w:b/>
        <w:bCs/>
      </w:rPr>
      <w:t>Telefon: 577 011555, 577 011550, 602 722159</w:t>
    </w:r>
    <w:r>
      <w:rPr>
        <w:b/>
        <w:bCs/>
      </w:rPr>
      <w:tab/>
    </w:r>
    <w:hyperlink r:id="rId1" w:history="1">
      <w:r w:rsidRPr="0045208D">
        <w:rPr>
          <w:rStyle w:val="Hypertextovodkaz"/>
          <w:b/>
          <w:bCs/>
        </w:rPr>
        <w:t>www.golan.cz</w:t>
      </w:r>
    </w:hyperlink>
    <w:r>
      <w:rPr>
        <w:b/>
        <w:bCs/>
      </w:rPr>
      <w:t xml:space="preserve">, </w:t>
    </w:r>
    <w:hyperlink r:id="rId2" w:history="1">
      <w:r w:rsidRPr="0045208D">
        <w:rPr>
          <w:rStyle w:val="Hypertextovodkaz"/>
          <w:b/>
          <w:bCs/>
        </w:rPr>
        <w:t>info@golan.cz</w:t>
      </w:r>
    </w:hyperlink>
  </w:p>
  <w:p w:rsidR="0089621E" w:rsidRDefault="0089621E" w:rsidP="00F92DA8">
    <w:pPr>
      <w:pStyle w:val="Zptenadresa"/>
      <w:framePr w:w="0" w:hRule="auto" w:wrap="auto" w:vAnchor="margin" w:hAnchor="text" w:xAlign="left" w:yAlign="inline"/>
      <w:tabs>
        <w:tab w:val="right" w:pos="8300"/>
      </w:tabs>
      <w:rPr>
        <w:b/>
        <w:bCs/>
      </w:rPr>
    </w:pPr>
    <w:r>
      <w:rPr>
        <w:b/>
        <w:bCs/>
      </w:rPr>
      <w:t>Fax: 577 223111</w:t>
    </w:r>
    <w:r>
      <w:rPr>
        <w:b/>
        <w:bCs/>
      </w:rPr>
      <w:tab/>
      <w:t>&lt;ICQ: 168805477&gt;</w:t>
    </w:r>
  </w:p>
  <w:p w:rsidR="0089621E" w:rsidRDefault="0089621E" w:rsidP="00F92DA8">
    <w:pPr>
      <w:pStyle w:val="Zptenadresa"/>
      <w:framePr w:w="0" w:hRule="auto" w:wrap="auto" w:vAnchor="margin" w:hAnchor="text" w:xAlign="left" w:yAlign="inline"/>
      <w:tabs>
        <w:tab w:val="right" w:pos="8300"/>
      </w:tabs>
      <w:rPr>
        <w:b/>
        <w:bCs/>
      </w:rPr>
    </w:pPr>
    <w:r>
      <w:rPr>
        <w:b/>
        <w:bCs/>
      </w:rPr>
      <w:t>IČ: 26879441</w:t>
    </w:r>
    <w:r>
      <w:rPr>
        <w:b/>
        <w:bCs/>
      </w:rPr>
      <w:tab/>
      <w:t>DIČ: CZ26879441</w:t>
    </w:r>
  </w:p>
  <w:p w:rsidR="0089621E" w:rsidRPr="00544C6A" w:rsidRDefault="0089621E" w:rsidP="0002254C">
    <w:pPr>
      <w:pStyle w:val="Zpat"/>
      <w:tabs>
        <w:tab w:val="right" w:pos="8300"/>
      </w:tabs>
      <w:rPr>
        <w:rFonts w:ascii="Times New Roman" w:hAnsi="Times New Roman"/>
        <w:b/>
        <w:bCs/>
        <w:sz w:val="16"/>
      </w:rPr>
    </w:pPr>
    <w:r w:rsidRPr="00544C6A">
      <w:rPr>
        <w:rFonts w:ascii="Times New Roman" w:hAnsi="Times New Roman"/>
        <w:b/>
        <w:bCs/>
        <w:sz w:val="16"/>
      </w:rPr>
      <w:t xml:space="preserve">Peněžní ústav: </w:t>
    </w:r>
    <w:proofErr w:type="spellStart"/>
    <w:r>
      <w:rPr>
        <w:rFonts w:ascii="Times New Roman" w:hAnsi="Times New Roman"/>
        <w:b/>
        <w:bCs/>
        <w:sz w:val="16"/>
      </w:rPr>
      <w:t>Raiffeisenbank</w:t>
    </w:r>
    <w:proofErr w:type="spellEnd"/>
    <w:r w:rsidRPr="00544C6A">
      <w:rPr>
        <w:rFonts w:ascii="Times New Roman" w:hAnsi="Times New Roman"/>
        <w:b/>
        <w:bCs/>
        <w:sz w:val="16"/>
      </w:rPr>
      <w:t xml:space="preserve"> </w:t>
    </w:r>
    <w:r>
      <w:rPr>
        <w:rFonts w:ascii="Times New Roman" w:hAnsi="Times New Roman"/>
        <w:b/>
        <w:bCs/>
        <w:sz w:val="16"/>
      </w:rPr>
      <w:t>a.s. Zlín</w:t>
    </w:r>
    <w:r>
      <w:rPr>
        <w:rFonts w:ascii="Times New Roman" w:hAnsi="Times New Roman"/>
        <w:b/>
        <w:bCs/>
        <w:sz w:val="16"/>
      </w:rPr>
      <w:tab/>
    </w:r>
    <w:r>
      <w:rPr>
        <w:rFonts w:ascii="Times New Roman" w:hAnsi="Times New Roman"/>
        <w:b/>
        <w:bCs/>
        <w:sz w:val="16"/>
      </w:rPr>
      <w:tab/>
    </w:r>
    <w:proofErr w:type="spellStart"/>
    <w:proofErr w:type="gramStart"/>
    <w:r>
      <w:rPr>
        <w:rFonts w:ascii="Times New Roman" w:hAnsi="Times New Roman"/>
        <w:b/>
        <w:bCs/>
        <w:sz w:val="16"/>
      </w:rPr>
      <w:t>č.ú</w:t>
    </w:r>
    <w:proofErr w:type="spellEnd"/>
    <w:r>
      <w:rPr>
        <w:rFonts w:ascii="Times New Roman" w:hAnsi="Times New Roman"/>
        <w:b/>
        <w:bCs/>
        <w:sz w:val="16"/>
      </w:rPr>
      <w:t xml:space="preserve">.: </w:t>
    </w:r>
    <w:r>
      <w:rPr>
        <w:rFonts w:ascii="Times New Roman" w:hAnsi="Times New Roman"/>
        <w:b/>
        <w:bCs/>
        <w:spacing w:val="0"/>
        <w:sz w:val="16"/>
        <w:szCs w:val="16"/>
      </w:rPr>
      <w:t>1111777722/5500</w:t>
    </w:r>
    <w:proofErr w:type="gramEnd"/>
  </w:p>
  <w:p w:rsidR="0089621E" w:rsidRDefault="0089621E" w:rsidP="00903B98">
    <w:pPr>
      <w:pStyle w:val="Zpat"/>
      <w:tabs>
        <w:tab w:val="left" w:pos="5700"/>
      </w:tabs>
      <w:jc w:val="center"/>
      <w:rPr>
        <w:rFonts w:ascii="Times New Roman" w:hAnsi="Times New Roman"/>
        <w:b/>
        <w:bCs/>
        <w:sz w:val="16"/>
      </w:rPr>
    </w:pPr>
    <w:r w:rsidRPr="00544C6A">
      <w:rPr>
        <w:rFonts w:ascii="Times New Roman" w:hAnsi="Times New Roman"/>
        <w:b/>
        <w:bCs/>
        <w:sz w:val="16"/>
      </w:rPr>
      <w:t>Společnost je zapsána v obchodním rejstříku, vedeném Krajským soudem v Ostravě oddíl C, vložka 28997</w:t>
    </w:r>
  </w:p>
  <w:p w:rsidR="0089621E" w:rsidRPr="00F92DA8" w:rsidRDefault="009D7C80" w:rsidP="00F92DA8">
    <w:pPr>
      <w:pStyle w:val="Zpat"/>
      <w:tabs>
        <w:tab w:val="left" w:pos="5700"/>
      </w:tabs>
      <w:jc w:val="center"/>
      <w:rPr>
        <w:rFonts w:ascii="Times New Roman" w:hAnsi="Times New Roman"/>
        <w:b/>
        <w:bCs/>
        <w:sz w:val="16"/>
      </w:rPr>
    </w:pPr>
    <w:r w:rsidRPr="00F92DA8">
      <w:rPr>
        <w:rStyle w:val="slostrnky"/>
        <w:rFonts w:ascii="Times New Roman" w:hAnsi="Times New Roman"/>
        <w:b w:val="0"/>
      </w:rPr>
      <w:fldChar w:fldCharType="begin"/>
    </w:r>
    <w:r w:rsidR="0089621E" w:rsidRPr="00F92DA8">
      <w:rPr>
        <w:rStyle w:val="slostrnky"/>
        <w:rFonts w:ascii="Times New Roman" w:hAnsi="Times New Roman"/>
        <w:b w:val="0"/>
      </w:rPr>
      <w:instrText xml:space="preserve"> PAGE </w:instrText>
    </w:r>
    <w:r w:rsidRPr="00F92DA8">
      <w:rPr>
        <w:rStyle w:val="slostrnky"/>
        <w:rFonts w:ascii="Times New Roman" w:hAnsi="Times New Roman"/>
        <w:b w:val="0"/>
      </w:rPr>
      <w:fldChar w:fldCharType="separate"/>
    </w:r>
    <w:r w:rsidR="0047399D">
      <w:rPr>
        <w:rStyle w:val="slostrnky"/>
        <w:rFonts w:ascii="Times New Roman" w:hAnsi="Times New Roman"/>
        <w:b w:val="0"/>
        <w:noProof/>
      </w:rPr>
      <w:t>7</w:t>
    </w:r>
    <w:r w:rsidRPr="00F92DA8">
      <w:rPr>
        <w:rStyle w:val="slostrnky"/>
        <w:rFonts w:ascii="Times New Roman" w:hAnsi="Times New Roman"/>
        <w:b w:val="0"/>
      </w:rPr>
      <w:fldChar w:fldCharType="end"/>
    </w:r>
  </w:p>
  <w:p w:rsidR="0089621E" w:rsidRDefault="0089621E">
    <w:pPr>
      <w:pStyle w:val="Zpat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1E" w:rsidRDefault="0089621E" w:rsidP="00544C6A">
    <w:pPr>
      <w:pStyle w:val="Zptenadresa"/>
      <w:framePr w:w="0" w:hRule="auto" w:wrap="auto" w:vAnchor="margin" w:hAnchor="text" w:xAlign="left" w:yAlign="inline"/>
      <w:tabs>
        <w:tab w:val="right" w:pos="8300"/>
      </w:tabs>
      <w:rPr>
        <w:b/>
        <w:bCs/>
      </w:rPr>
    </w:pPr>
    <w:r>
      <w:rPr>
        <w:b/>
        <w:bCs/>
      </w:rPr>
      <w:t>Telefon: 577 011555, 577 011550, 602 722159</w:t>
    </w:r>
    <w:r>
      <w:rPr>
        <w:b/>
        <w:bCs/>
      </w:rPr>
      <w:tab/>
    </w:r>
    <w:hyperlink r:id="rId1" w:history="1">
      <w:r w:rsidRPr="0045208D">
        <w:rPr>
          <w:rStyle w:val="Hypertextovodkaz"/>
          <w:b/>
          <w:bCs/>
        </w:rPr>
        <w:t>www.golan.cz</w:t>
      </w:r>
    </w:hyperlink>
    <w:r>
      <w:rPr>
        <w:b/>
        <w:bCs/>
      </w:rPr>
      <w:t xml:space="preserve">, </w:t>
    </w:r>
    <w:hyperlink r:id="rId2" w:history="1">
      <w:r w:rsidRPr="0045208D">
        <w:rPr>
          <w:rStyle w:val="Hypertextovodkaz"/>
          <w:b/>
          <w:bCs/>
        </w:rPr>
        <w:t>info@golan.cz</w:t>
      </w:r>
    </w:hyperlink>
  </w:p>
  <w:p w:rsidR="0089621E" w:rsidRDefault="0089621E" w:rsidP="00544C6A">
    <w:pPr>
      <w:pStyle w:val="Zptenadresa"/>
      <w:framePr w:w="0" w:hRule="auto" w:wrap="auto" w:vAnchor="margin" w:hAnchor="text" w:xAlign="left" w:yAlign="inline"/>
      <w:tabs>
        <w:tab w:val="right" w:pos="8300"/>
      </w:tabs>
      <w:rPr>
        <w:b/>
        <w:bCs/>
      </w:rPr>
    </w:pPr>
    <w:r>
      <w:rPr>
        <w:b/>
        <w:bCs/>
      </w:rPr>
      <w:t>Fax: 577 223111</w:t>
    </w:r>
    <w:r>
      <w:rPr>
        <w:b/>
        <w:bCs/>
      </w:rPr>
      <w:tab/>
      <w:t>&lt;ICQ: 168805477&gt;</w:t>
    </w:r>
  </w:p>
  <w:p w:rsidR="0089621E" w:rsidRDefault="0089621E" w:rsidP="00544C6A">
    <w:pPr>
      <w:pStyle w:val="Zptenadresa"/>
      <w:framePr w:w="0" w:hRule="auto" w:wrap="auto" w:vAnchor="margin" w:hAnchor="text" w:xAlign="left" w:yAlign="inline"/>
      <w:tabs>
        <w:tab w:val="right" w:pos="8300"/>
      </w:tabs>
      <w:rPr>
        <w:b/>
        <w:bCs/>
      </w:rPr>
    </w:pPr>
    <w:r>
      <w:rPr>
        <w:b/>
        <w:bCs/>
      </w:rPr>
      <w:t>IČ: 26879441</w:t>
    </w:r>
    <w:r>
      <w:rPr>
        <w:b/>
        <w:bCs/>
      </w:rPr>
      <w:tab/>
      <w:t>DIČ: CZ26879441</w:t>
    </w:r>
  </w:p>
  <w:p w:rsidR="0089621E" w:rsidRPr="00544C6A" w:rsidRDefault="0089621E" w:rsidP="00544C6A">
    <w:pPr>
      <w:pStyle w:val="Zpat"/>
      <w:tabs>
        <w:tab w:val="right" w:pos="8300"/>
      </w:tabs>
      <w:rPr>
        <w:rFonts w:ascii="Times New Roman" w:hAnsi="Times New Roman"/>
        <w:b/>
        <w:bCs/>
        <w:sz w:val="16"/>
      </w:rPr>
    </w:pPr>
    <w:r w:rsidRPr="00544C6A">
      <w:rPr>
        <w:rFonts w:ascii="Times New Roman" w:hAnsi="Times New Roman"/>
        <w:b/>
        <w:bCs/>
        <w:sz w:val="16"/>
      </w:rPr>
      <w:t xml:space="preserve">Peněžní ústav: </w:t>
    </w:r>
    <w:proofErr w:type="spellStart"/>
    <w:r>
      <w:rPr>
        <w:rFonts w:ascii="Times New Roman" w:hAnsi="Times New Roman"/>
        <w:b/>
        <w:bCs/>
        <w:sz w:val="16"/>
      </w:rPr>
      <w:t>Raiffeisenbank</w:t>
    </w:r>
    <w:proofErr w:type="spellEnd"/>
    <w:r w:rsidRPr="00544C6A">
      <w:rPr>
        <w:rFonts w:ascii="Times New Roman" w:hAnsi="Times New Roman"/>
        <w:b/>
        <w:bCs/>
        <w:sz w:val="16"/>
      </w:rPr>
      <w:t xml:space="preserve"> </w:t>
    </w:r>
    <w:r>
      <w:rPr>
        <w:rFonts w:ascii="Times New Roman" w:hAnsi="Times New Roman"/>
        <w:b/>
        <w:bCs/>
        <w:sz w:val="16"/>
      </w:rPr>
      <w:t>a.s. Zlín</w:t>
    </w:r>
    <w:r>
      <w:rPr>
        <w:rFonts w:ascii="Times New Roman" w:hAnsi="Times New Roman"/>
        <w:b/>
        <w:bCs/>
        <w:sz w:val="16"/>
      </w:rPr>
      <w:tab/>
    </w:r>
    <w:r>
      <w:rPr>
        <w:rFonts w:ascii="Times New Roman" w:hAnsi="Times New Roman"/>
        <w:b/>
        <w:bCs/>
        <w:sz w:val="16"/>
      </w:rPr>
      <w:tab/>
    </w:r>
    <w:proofErr w:type="spellStart"/>
    <w:proofErr w:type="gramStart"/>
    <w:r>
      <w:rPr>
        <w:rFonts w:ascii="Times New Roman" w:hAnsi="Times New Roman"/>
        <w:b/>
        <w:bCs/>
        <w:sz w:val="16"/>
      </w:rPr>
      <w:t>č.ú</w:t>
    </w:r>
    <w:proofErr w:type="spellEnd"/>
    <w:r>
      <w:rPr>
        <w:rFonts w:ascii="Times New Roman" w:hAnsi="Times New Roman"/>
        <w:b/>
        <w:bCs/>
        <w:sz w:val="16"/>
      </w:rPr>
      <w:t xml:space="preserve">.: </w:t>
    </w:r>
    <w:r>
      <w:rPr>
        <w:rFonts w:ascii="Times New Roman" w:hAnsi="Times New Roman"/>
        <w:b/>
        <w:bCs/>
        <w:spacing w:val="0"/>
        <w:sz w:val="16"/>
        <w:szCs w:val="16"/>
      </w:rPr>
      <w:t>1111777722/5500</w:t>
    </w:r>
    <w:proofErr w:type="gramEnd"/>
  </w:p>
  <w:p w:rsidR="0089621E" w:rsidRDefault="0089621E" w:rsidP="00B27389">
    <w:pPr>
      <w:pStyle w:val="Zpat"/>
      <w:tabs>
        <w:tab w:val="left" w:pos="5700"/>
      </w:tabs>
      <w:jc w:val="center"/>
      <w:rPr>
        <w:rFonts w:ascii="Times New Roman" w:hAnsi="Times New Roman"/>
        <w:b/>
        <w:bCs/>
        <w:sz w:val="16"/>
      </w:rPr>
    </w:pPr>
    <w:r w:rsidRPr="00544C6A">
      <w:rPr>
        <w:rFonts w:ascii="Times New Roman" w:hAnsi="Times New Roman"/>
        <w:b/>
        <w:bCs/>
        <w:sz w:val="16"/>
      </w:rPr>
      <w:t>Společnost je zapsána v obchodním rejstříku, vedeném Krajským soudem v Ostravě oddíl C, vložka 28997</w:t>
    </w:r>
  </w:p>
  <w:p w:rsidR="0089621E" w:rsidRPr="00F92DA8" w:rsidRDefault="009D7C80" w:rsidP="00F92DA8">
    <w:pPr>
      <w:pStyle w:val="Zpat"/>
      <w:tabs>
        <w:tab w:val="left" w:pos="5700"/>
      </w:tabs>
      <w:jc w:val="center"/>
      <w:rPr>
        <w:rFonts w:ascii="Times New Roman" w:hAnsi="Times New Roman"/>
        <w:b/>
        <w:bCs/>
        <w:sz w:val="16"/>
      </w:rPr>
    </w:pPr>
    <w:r w:rsidRPr="00F92DA8">
      <w:rPr>
        <w:rStyle w:val="slostrnky"/>
        <w:rFonts w:ascii="Times New Roman" w:hAnsi="Times New Roman"/>
        <w:b w:val="0"/>
      </w:rPr>
      <w:fldChar w:fldCharType="begin"/>
    </w:r>
    <w:r w:rsidR="0089621E" w:rsidRPr="00F92DA8">
      <w:rPr>
        <w:rStyle w:val="slostrnky"/>
        <w:rFonts w:ascii="Times New Roman" w:hAnsi="Times New Roman"/>
        <w:b w:val="0"/>
      </w:rPr>
      <w:instrText xml:space="preserve"> PAGE </w:instrText>
    </w:r>
    <w:r w:rsidRPr="00F92DA8">
      <w:rPr>
        <w:rStyle w:val="slostrnky"/>
        <w:rFonts w:ascii="Times New Roman" w:hAnsi="Times New Roman"/>
        <w:b w:val="0"/>
      </w:rPr>
      <w:fldChar w:fldCharType="separate"/>
    </w:r>
    <w:r w:rsidR="0047399D">
      <w:rPr>
        <w:rStyle w:val="slostrnky"/>
        <w:rFonts w:ascii="Times New Roman" w:hAnsi="Times New Roman"/>
        <w:b w:val="0"/>
        <w:noProof/>
      </w:rPr>
      <w:t>- 1 -</w:t>
    </w:r>
    <w:r w:rsidRPr="00F92DA8">
      <w:rPr>
        <w:rStyle w:val="slostrnky"/>
        <w:rFonts w:ascii="Times New Roman" w:hAnsi="Times New Roman"/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BC2" w:rsidRDefault="00BB7BC2">
      <w:r>
        <w:separator/>
      </w:r>
    </w:p>
  </w:footnote>
  <w:footnote w:type="continuationSeparator" w:id="0">
    <w:p w:rsidR="00BB7BC2" w:rsidRDefault="00BB7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1E" w:rsidRDefault="009D7C80" w:rsidP="00F92DA8">
    <w:pPr>
      <w:pStyle w:val="Datum"/>
      <w:jc w:val="cen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4110" type="#_x0000_t202" style="position:absolute;left:0;text-align:left;margin-left:-75pt;margin-top:2.6pt;width:129.1pt;height:37.6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" stroked="f">
          <v:textbox style="mso-fit-shape-to-text:t">
            <w:txbxContent>
              <w:p w:rsidR="0089621E" w:rsidRDefault="0089621E" w:rsidP="00F92DA8">
                <w:pPr>
                  <w:ind w:left="0"/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1455420" cy="380365"/>
                      <wp:effectExtent l="0" t="0" r="0" b="635"/>
                      <wp:docPr id="16" name="obrázek 2" descr="logo 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5420" cy="380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rect id="Rectangle 19" o:spid="_x0000_s4108" style="position:absolute;left:0;text-align:left;margin-left:36pt;margin-top:316.8pt;width:160.9pt;height:159.9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" o:allowincell="f" filled="f" stroked="f" strokecolor="white" strokeweight=".25pt">
          <v:textbox inset="0,0,0,0">
            <w:txbxContent>
              <w:p w:rsidR="0089621E" w:rsidRDefault="0089621E" w:rsidP="00F92DA8">
                <w:pPr>
                  <w:ind w:left="2"/>
                </w:pPr>
                <w:r>
                  <w:object w:dxaOrig="3218" w:dyaOrig="319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61.25pt;height:159.75pt" o:ole="" fillcolor="window">
                      <v:imagedata r:id="rId2" o:title="" blacklevel="-1966f"/>
                    </v:shape>
                    <o:OLEObject Type="Embed" ProgID="Word.Picture.8" ShapeID="_x0000_i1025" DrawAspect="Content" ObjectID="_1522508253" r:id="rId3"/>
                  </w:object>
                </w:r>
              </w:p>
            </w:txbxContent>
          </v:textbox>
          <w10:wrap anchorx="page" anchory="page"/>
          <w10:anchorlock/>
        </v:rect>
      </w:pict>
    </w:r>
    <w:r>
      <w:rPr>
        <w:noProof/>
        <w:lang w:eastAsia="cs-CZ"/>
      </w:rPr>
      <w:pict>
        <v:rect id="Rectangle 18" o:spid="_x0000_s4107" style="position:absolute;left:0;text-align:left;margin-left:36pt;margin-top:98.1pt;width:540pt;height:24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" o:allowincell="f" fillcolor="#c8c8c8" stroked="f" strokecolor="#e5e5e5">
          <w10:wrap anchorx="page" anchory="page"/>
          <w10:anchorlock/>
        </v:rect>
      </w:pict>
    </w:r>
    <w:r>
      <w:rPr>
        <w:noProof/>
        <w:lang w:eastAsia="cs-CZ"/>
      </w:rPr>
      <w:pict>
        <v:rect id="Rectangle 17" o:spid="_x0000_s4106" style="position:absolute;left:0;text-align:left;margin-left:167.4pt;margin-top:27.2pt;width:8.4pt;height:66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" o:allowincell="f" filled="f" stroked="f" strokecolor="white" strokeweight="6pt">
          <v:textbox inset="0,0,0,0">
            <w:txbxContent>
              <w:p w:rsidR="0089621E" w:rsidRDefault="0089621E" w:rsidP="00F92DA8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89621E" w:rsidRDefault="0089621E" w:rsidP="00F92DA8"/>
            </w:txbxContent>
          </v:textbox>
          <w10:wrap anchorx="page" anchory="page"/>
          <w10:anchorlock/>
        </v:rect>
      </w:pict>
    </w:r>
    <w:r w:rsidR="0089621E">
      <w:t xml:space="preserve">Ve Zlíně </w:t>
    </w:r>
    <w:r>
      <w:fldChar w:fldCharType="begin"/>
    </w:r>
    <w:r w:rsidR="0089621E">
      <w:instrText xml:space="preserve"> DATE  \@ "d. MMMM yyyy"  \* MERGEFORMAT </w:instrText>
    </w:r>
    <w:r>
      <w:fldChar w:fldCharType="separate"/>
    </w:r>
    <w:r w:rsidR="0047399D">
      <w:rPr>
        <w:noProof/>
      </w:rPr>
      <w:t>18. dubna 2016</w:t>
    </w:r>
    <w:r>
      <w:fldChar w:fldCharType="end"/>
    </w:r>
  </w:p>
  <w:p w:rsidR="0089621E" w:rsidRDefault="009D7C80">
    <w:pPr>
      <w:pStyle w:val="Zhlav"/>
    </w:pPr>
    <w:r>
      <w:rPr>
        <w:noProof/>
        <w:lang w:eastAsia="cs-CZ"/>
      </w:rPr>
      <w:pict>
        <v:rect id="Rectangle 1" o:spid="_x0000_s4105" style="position:absolute;margin-left:36pt;margin-top:95.1pt;width:540pt;height:24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<w10:wrap anchorx="page" anchory="page"/>
          <w10:anchorlock/>
        </v:rect>
      </w:pict>
    </w:r>
    <w:r>
      <w:rPr>
        <w:noProof/>
        <w:lang w:eastAsia="cs-CZ"/>
      </w:rPr>
      <w:pict>
        <v:rect id="Rectangle 2" o:spid="_x0000_s4104" style="position:absolute;margin-left:176.45pt;margin-top:30pt;width:8.4pt;height:78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" o:allowincell="f" filled="f" stroked="f" strokecolor="white" strokeweight="6pt">
          <v:textbox inset="0,0,0,0">
            <w:txbxContent>
              <w:p w:rsidR="0089621E" w:rsidRDefault="0089621E">
                <w:pPr>
                  <w:spacing w:line="130" w:lineRule="exact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89621E" w:rsidRDefault="0089621E"/>
            </w:txbxContent>
          </v:textbox>
          <w10:wrap anchorx="page" anchory="page"/>
          <w10:anchorlock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1E" w:rsidRDefault="009D7C80">
    <w:pPr>
      <w:pStyle w:val="Datum"/>
      <w:jc w:val="center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3" type="#_x0000_t202" style="position:absolute;left:0;text-align:left;margin-left:-25pt;margin-top:2.6pt;width:129.2pt;height:37.95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" stroked="f">
          <v:textbox style="mso-fit-shape-to-text:t">
            <w:txbxContent>
              <w:p w:rsidR="0089621E" w:rsidRDefault="0089621E" w:rsidP="00836A33">
                <w:pPr>
                  <w:ind w:left="0"/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1455420" cy="387985"/>
                      <wp:effectExtent l="0" t="0" r="0" b="0"/>
                      <wp:docPr id="15" name="obrázek 6" descr="logo 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 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5420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rect id="Rectangle 5" o:spid="_x0000_s4101" style="position:absolute;left:0;text-align:left;margin-left:36pt;margin-top:316.8pt;width:160.9pt;height:159.9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" o:allowincell="f" filled="f" stroked="f" strokecolor="white" strokeweight=".25pt">
          <v:textbox inset="0,0,0,0">
            <w:txbxContent>
              <w:p w:rsidR="0089621E" w:rsidRDefault="0089621E">
                <w:pPr>
                  <w:ind w:left="2"/>
                </w:pPr>
                <w:r>
                  <w:object w:dxaOrig="3218" w:dyaOrig="319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61.25pt;height:159.75pt" o:ole="" fillcolor="window">
                      <v:imagedata r:id="rId2" o:title="" blacklevel="-1966f"/>
                    </v:shape>
                    <o:OLEObject Type="Embed" ProgID="Word.Picture.8" ShapeID="_x0000_i1026" DrawAspect="Content" ObjectID="_1522508254" r:id="rId3"/>
                  </w:object>
                </w:r>
              </w:p>
            </w:txbxContent>
          </v:textbox>
          <w10:wrap anchorx="page" anchory="page"/>
          <w10:anchorlock/>
        </v:rect>
      </w:pict>
    </w:r>
    <w:r>
      <w:rPr>
        <w:noProof/>
        <w:lang w:eastAsia="cs-CZ"/>
      </w:rPr>
      <w:pict>
        <v:rect id="Rectangle 4" o:spid="_x0000_s4100" style="position:absolute;left:0;text-align:left;margin-left:36pt;margin-top:98.2pt;width:540pt;height:36.7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" o:allowincell="f" fillcolor="#c8c8c8" stroked="f" strokecolor="#e5e5e5">
          <w10:wrap anchorx="page" anchory="page"/>
          <w10:anchorlock/>
        </v:rect>
      </w:pict>
    </w:r>
    <w:r>
      <w:rPr>
        <w:noProof/>
        <w:lang w:eastAsia="cs-CZ"/>
      </w:rPr>
      <w:pict>
        <v:rect id="Rectangle 3" o:spid="_x0000_s4099" style="position:absolute;left:0;text-align:left;margin-left:200pt;margin-top:31.2pt;width:8.4pt;height:66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" filled="f" stroked="f" strokecolor="white" strokeweight="6pt">
          <v:textbox inset="0,0,0,0">
            <w:txbxContent>
              <w:p w:rsidR="0089621E" w:rsidRDefault="0089621E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89621E" w:rsidRDefault="0089621E"/>
            </w:txbxContent>
          </v:textbox>
          <w10:wrap anchorx="page" anchory="page"/>
          <w10:anchorlock/>
        </v:rect>
      </w:pict>
    </w:r>
    <w:r w:rsidR="0089621E">
      <w:t xml:space="preserve">Ve Zlíně </w:t>
    </w:r>
    <w:r>
      <w:fldChar w:fldCharType="begin"/>
    </w:r>
    <w:r w:rsidR="0089621E">
      <w:instrText xml:space="preserve"> DATE  \@ "d. MMMM yyyy"  \* MERGEFORMAT </w:instrText>
    </w:r>
    <w:r>
      <w:fldChar w:fldCharType="separate"/>
    </w:r>
    <w:r w:rsidR="0047399D">
      <w:rPr>
        <w:noProof/>
      </w:rPr>
      <w:t>18. dubna 2016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1E" w:rsidRDefault="009D7C80">
    <w:pPr>
      <w:pStyle w:val="Zhlav"/>
    </w:pPr>
    <w:r>
      <w:rPr>
        <w:noProof/>
        <w:lang w:eastAsia="cs-CZ"/>
      </w:rPr>
      <w:pict>
        <v:rect id="Rectangle 9" o:spid="_x0000_s4098" style="position:absolute;margin-left:413.85pt;margin-top:85.2pt;width:108pt;height:6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" o:allowincell="f" fillcolor="#c8c8c8" strokecolor="white" strokeweight="2.5pt">
          <w10:wrap anchorx="page" anchory="page"/>
          <w10:anchorlock/>
        </v:rect>
      </w:pict>
    </w:r>
    <w:r>
      <w:rPr>
        <w:noProof/>
        <w:lang w:eastAsia="cs-CZ"/>
      </w:rPr>
      <w:pict>
        <v:rect id="Rectangle 8" o:spid="_x0000_s4097" style="position:absolute;margin-left:2in;margin-top:28.8pt;width:8.4pt;height:6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" o:allowincell="f" filled="f" stroked="f" strokecolor="white" strokeweight="6pt">
          <v:textbox inset="0,0,0,0">
            <w:txbxContent>
              <w:p w:rsidR="0089621E" w:rsidRDefault="0089621E">
                <w:pPr>
                  <w:spacing w:line="125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:rsidR="0089621E" w:rsidRDefault="0089621E"/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450"/>
    <w:multiLevelType w:val="hybridMultilevel"/>
    <w:tmpl w:val="066A6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4D73"/>
    <w:multiLevelType w:val="hybridMultilevel"/>
    <w:tmpl w:val="17CE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8A7702"/>
    <w:multiLevelType w:val="hybridMultilevel"/>
    <w:tmpl w:val="D4845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40325"/>
    <w:multiLevelType w:val="hybridMultilevel"/>
    <w:tmpl w:val="C7C20272"/>
    <w:lvl w:ilvl="0" w:tplc="CB169C4E">
      <w:start w:val="1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400E5"/>
    <w:multiLevelType w:val="hybridMultilevel"/>
    <w:tmpl w:val="F81CD03A"/>
    <w:lvl w:ilvl="0" w:tplc="E4009666">
      <w:start w:val="2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6062"/>
    <w:multiLevelType w:val="hybridMultilevel"/>
    <w:tmpl w:val="7D942E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B90BFF"/>
    <w:multiLevelType w:val="hybridMultilevel"/>
    <w:tmpl w:val="47167F00"/>
    <w:lvl w:ilvl="0" w:tplc="224299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E5E45FE"/>
    <w:multiLevelType w:val="hybridMultilevel"/>
    <w:tmpl w:val="D318E236"/>
    <w:lvl w:ilvl="0" w:tplc="CB169C4E">
      <w:start w:val="1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C7B5E"/>
    <w:multiLevelType w:val="hybridMultilevel"/>
    <w:tmpl w:val="383E0E24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612ACC"/>
    <w:multiLevelType w:val="hybridMultilevel"/>
    <w:tmpl w:val="DFEC0E78"/>
    <w:lvl w:ilvl="0" w:tplc="51C2DE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0001D0D"/>
    <w:multiLevelType w:val="hybridMultilevel"/>
    <w:tmpl w:val="70B2B680"/>
    <w:lvl w:ilvl="0" w:tplc="CB169C4E">
      <w:start w:val="1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CB2B51"/>
    <w:multiLevelType w:val="hybridMultilevel"/>
    <w:tmpl w:val="AD9CCE68"/>
    <w:lvl w:ilvl="0" w:tplc="224299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7F86E7B"/>
    <w:multiLevelType w:val="hybridMultilevel"/>
    <w:tmpl w:val="273EEF5C"/>
    <w:lvl w:ilvl="0" w:tplc="B5A6244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32351"/>
    <w:multiLevelType w:val="hybridMultilevel"/>
    <w:tmpl w:val="FA508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E24E3"/>
    <w:multiLevelType w:val="hybridMultilevel"/>
    <w:tmpl w:val="72B06CA4"/>
    <w:lvl w:ilvl="0" w:tplc="430220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4582689"/>
    <w:multiLevelType w:val="hybridMultilevel"/>
    <w:tmpl w:val="1C9609A6"/>
    <w:lvl w:ilvl="0" w:tplc="60029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5712C"/>
    <w:multiLevelType w:val="hybridMultilevel"/>
    <w:tmpl w:val="A8D811E4"/>
    <w:lvl w:ilvl="0" w:tplc="7DFCA288">
      <w:start w:val="16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46DA1"/>
    <w:multiLevelType w:val="hybridMultilevel"/>
    <w:tmpl w:val="FAB0D0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F0606C"/>
    <w:multiLevelType w:val="hybridMultilevel"/>
    <w:tmpl w:val="A5E02F28"/>
    <w:lvl w:ilvl="0" w:tplc="CB169C4E">
      <w:start w:val="1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A61BA0"/>
    <w:multiLevelType w:val="hybridMultilevel"/>
    <w:tmpl w:val="EB0000B2"/>
    <w:lvl w:ilvl="0" w:tplc="CB169C4E">
      <w:start w:val="1"/>
      <w:numFmt w:val="bullet"/>
      <w:lvlText w:val="-"/>
      <w:lvlJc w:val="left"/>
      <w:pPr>
        <w:ind w:left="1080" w:hanging="360"/>
      </w:pPr>
      <w:rPr>
        <w:rFonts w:ascii="Open Sans Light" w:eastAsia="Times New Roman" w:hAnsi="Open Sans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480D96"/>
    <w:multiLevelType w:val="hybridMultilevel"/>
    <w:tmpl w:val="3FD8A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65BA3"/>
    <w:multiLevelType w:val="hybridMultilevel"/>
    <w:tmpl w:val="25FCBD50"/>
    <w:lvl w:ilvl="0" w:tplc="C82841E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A66E8D"/>
    <w:multiLevelType w:val="hybridMultilevel"/>
    <w:tmpl w:val="D57CB1BA"/>
    <w:lvl w:ilvl="0" w:tplc="A68E19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7119F1"/>
    <w:multiLevelType w:val="hybridMultilevel"/>
    <w:tmpl w:val="5CA21BEA"/>
    <w:lvl w:ilvl="0" w:tplc="C82841E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F0B30"/>
    <w:multiLevelType w:val="hybridMultilevel"/>
    <w:tmpl w:val="FA1816A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02C14"/>
    <w:multiLevelType w:val="hybridMultilevel"/>
    <w:tmpl w:val="51DAAFAC"/>
    <w:lvl w:ilvl="0" w:tplc="CB169C4E">
      <w:start w:val="1"/>
      <w:numFmt w:val="bullet"/>
      <w:lvlText w:val="-"/>
      <w:lvlJc w:val="left"/>
      <w:pPr>
        <w:ind w:left="1080" w:hanging="360"/>
      </w:pPr>
      <w:rPr>
        <w:rFonts w:ascii="Open Sans Light" w:eastAsia="Times New Roman" w:hAnsi="Open Sans Light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F91582E"/>
    <w:multiLevelType w:val="hybridMultilevel"/>
    <w:tmpl w:val="0D50F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86D9F"/>
    <w:multiLevelType w:val="hybridMultilevel"/>
    <w:tmpl w:val="58ECA990"/>
    <w:lvl w:ilvl="0" w:tplc="CB169C4E">
      <w:start w:val="1"/>
      <w:numFmt w:val="bullet"/>
      <w:lvlText w:val="-"/>
      <w:lvlJc w:val="left"/>
      <w:pPr>
        <w:ind w:left="1080" w:hanging="360"/>
      </w:pPr>
      <w:rPr>
        <w:rFonts w:ascii="Open Sans Light" w:eastAsia="Times New Roman" w:hAnsi="Open Sans Light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9AC1785"/>
    <w:multiLevelType w:val="hybridMultilevel"/>
    <w:tmpl w:val="E294FAE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69604B"/>
    <w:multiLevelType w:val="hybridMultilevel"/>
    <w:tmpl w:val="5798F828"/>
    <w:lvl w:ilvl="0" w:tplc="48380878">
      <w:start w:val="16"/>
      <w:numFmt w:val="bullet"/>
      <w:lvlText w:val="-"/>
      <w:lvlJc w:val="left"/>
      <w:pPr>
        <w:ind w:left="1080" w:hanging="360"/>
      </w:pPr>
      <w:rPr>
        <w:rFonts w:ascii="Open Sans Light" w:eastAsia="Times New Roman" w:hAnsi="Open Sans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F472837"/>
    <w:multiLevelType w:val="hybridMultilevel"/>
    <w:tmpl w:val="07581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7"/>
  </w:num>
  <w:num w:numId="4">
    <w:abstractNumId w:val="16"/>
  </w:num>
  <w:num w:numId="5">
    <w:abstractNumId w:val="1"/>
  </w:num>
  <w:num w:numId="6">
    <w:abstractNumId w:val="24"/>
  </w:num>
  <w:num w:numId="7">
    <w:abstractNumId w:val="10"/>
  </w:num>
  <w:num w:numId="8">
    <w:abstractNumId w:val="27"/>
  </w:num>
  <w:num w:numId="9">
    <w:abstractNumId w:val="19"/>
  </w:num>
  <w:num w:numId="10">
    <w:abstractNumId w:val="5"/>
  </w:num>
  <w:num w:numId="11">
    <w:abstractNumId w:val="17"/>
  </w:num>
  <w:num w:numId="12">
    <w:abstractNumId w:val="18"/>
  </w:num>
  <w:num w:numId="13">
    <w:abstractNumId w:val="8"/>
  </w:num>
  <w:num w:numId="14">
    <w:abstractNumId w:val="28"/>
  </w:num>
  <w:num w:numId="15">
    <w:abstractNumId w:val="3"/>
  </w:num>
  <w:num w:numId="16">
    <w:abstractNumId w:val="25"/>
  </w:num>
  <w:num w:numId="17">
    <w:abstractNumId w:val="21"/>
  </w:num>
  <w:num w:numId="18">
    <w:abstractNumId w:val="4"/>
  </w:num>
  <w:num w:numId="19">
    <w:abstractNumId w:val="9"/>
  </w:num>
  <w:num w:numId="20">
    <w:abstractNumId w:val="22"/>
  </w:num>
  <w:num w:numId="21">
    <w:abstractNumId w:val="14"/>
  </w:num>
  <w:num w:numId="22">
    <w:abstractNumId w:val="11"/>
  </w:num>
  <w:num w:numId="23">
    <w:abstractNumId w:val="2"/>
  </w:num>
  <w:num w:numId="24">
    <w:abstractNumId w:val="6"/>
  </w:num>
  <w:num w:numId="25">
    <w:abstractNumId w:val="13"/>
  </w:num>
  <w:num w:numId="26">
    <w:abstractNumId w:val="23"/>
  </w:num>
  <w:num w:numId="27">
    <w:abstractNumId w:val="29"/>
  </w:num>
  <w:num w:numId="28">
    <w:abstractNumId w:val="30"/>
  </w:num>
  <w:num w:numId="29">
    <w:abstractNumId w:val="26"/>
  </w:num>
  <w:num w:numId="30">
    <w:abstractNumId w:val="12"/>
  </w:num>
  <w:num w:numId="31">
    <w:abstractNumId w:val="1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linkStyles/>
  <w:stylePaneFormatFilter w:val="3F01"/>
  <w:defaultTabStop w:val="709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E4439"/>
    <w:rsid w:val="000041E9"/>
    <w:rsid w:val="000046B6"/>
    <w:rsid w:val="00011DC6"/>
    <w:rsid w:val="000217D6"/>
    <w:rsid w:val="0002254C"/>
    <w:rsid w:val="000259E8"/>
    <w:rsid w:val="0002710C"/>
    <w:rsid w:val="000368A6"/>
    <w:rsid w:val="00071008"/>
    <w:rsid w:val="0007211D"/>
    <w:rsid w:val="0007276C"/>
    <w:rsid w:val="000760B2"/>
    <w:rsid w:val="00090321"/>
    <w:rsid w:val="0009680A"/>
    <w:rsid w:val="000A149F"/>
    <w:rsid w:val="000A376B"/>
    <w:rsid w:val="000B3935"/>
    <w:rsid w:val="000C2283"/>
    <w:rsid w:val="000C38D5"/>
    <w:rsid w:val="000C3F3B"/>
    <w:rsid w:val="000C58FD"/>
    <w:rsid w:val="000D685C"/>
    <w:rsid w:val="000E21D1"/>
    <w:rsid w:val="000E4439"/>
    <w:rsid w:val="000F45FC"/>
    <w:rsid w:val="0010309A"/>
    <w:rsid w:val="00104BB0"/>
    <w:rsid w:val="00121CBE"/>
    <w:rsid w:val="00142EBB"/>
    <w:rsid w:val="00152E09"/>
    <w:rsid w:val="00153588"/>
    <w:rsid w:val="00166EB4"/>
    <w:rsid w:val="001670DA"/>
    <w:rsid w:val="00181A8C"/>
    <w:rsid w:val="001A059A"/>
    <w:rsid w:val="001C4169"/>
    <w:rsid w:val="001C605D"/>
    <w:rsid w:val="001C620B"/>
    <w:rsid w:val="001D740A"/>
    <w:rsid w:val="001E1E06"/>
    <w:rsid w:val="001F79D5"/>
    <w:rsid w:val="00201E30"/>
    <w:rsid w:val="0020240B"/>
    <w:rsid w:val="00203F46"/>
    <w:rsid w:val="00206934"/>
    <w:rsid w:val="00211640"/>
    <w:rsid w:val="00213A54"/>
    <w:rsid w:val="002144C0"/>
    <w:rsid w:val="00250AA7"/>
    <w:rsid w:val="002510E7"/>
    <w:rsid w:val="0025214D"/>
    <w:rsid w:val="00252B45"/>
    <w:rsid w:val="00257819"/>
    <w:rsid w:val="00261551"/>
    <w:rsid w:val="0026269A"/>
    <w:rsid w:val="002800CA"/>
    <w:rsid w:val="002821C3"/>
    <w:rsid w:val="00291B63"/>
    <w:rsid w:val="00296BAA"/>
    <w:rsid w:val="00297445"/>
    <w:rsid w:val="002B17E0"/>
    <w:rsid w:val="002B4383"/>
    <w:rsid w:val="002B7214"/>
    <w:rsid w:val="002C20C4"/>
    <w:rsid w:val="002D0A3B"/>
    <w:rsid w:val="002D6047"/>
    <w:rsid w:val="002E7974"/>
    <w:rsid w:val="002F0A68"/>
    <w:rsid w:val="003241DC"/>
    <w:rsid w:val="0032651D"/>
    <w:rsid w:val="0033126D"/>
    <w:rsid w:val="003343DB"/>
    <w:rsid w:val="0033679A"/>
    <w:rsid w:val="0035071D"/>
    <w:rsid w:val="00354EC2"/>
    <w:rsid w:val="00371DE4"/>
    <w:rsid w:val="00374033"/>
    <w:rsid w:val="003933A2"/>
    <w:rsid w:val="00393D24"/>
    <w:rsid w:val="00396980"/>
    <w:rsid w:val="003A1CB7"/>
    <w:rsid w:val="003A3286"/>
    <w:rsid w:val="003A6B4E"/>
    <w:rsid w:val="003A72CE"/>
    <w:rsid w:val="003B39E0"/>
    <w:rsid w:val="003C4630"/>
    <w:rsid w:val="003C79D2"/>
    <w:rsid w:val="003D3C18"/>
    <w:rsid w:val="003F5E27"/>
    <w:rsid w:val="00403CA3"/>
    <w:rsid w:val="0041481A"/>
    <w:rsid w:val="00420E86"/>
    <w:rsid w:val="004254CE"/>
    <w:rsid w:val="00445268"/>
    <w:rsid w:val="00446186"/>
    <w:rsid w:val="00461DDF"/>
    <w:rsid w:val="00463451"/>
    <w:rsid w:val="0046699E"/>
    <w:rsid w:val="0047229E"/>
    <w:rsid w:val="004735B6"/>
    <w:rsid w:val="0047399D"/>
    <w:rsid w:val="004747C5"/>
    <w:rsid w:val="00480FC4"/>
    <w:rsid w:val="00483876"/>
    <w:rsid w:val="00484B6A"/>
    <w:rsid w:val="00497A2D"/>
    <w:rsid w:val="004A6CF7"/>
    <w:rsid w:val="004B2B3B"/>
    <w:rsid w:val="004B77F5"/>
    <w:rsid w:val="0052726F"/>
    <w:rsid w:val="0053712A"/>
    <w:rsid w:val="00537F56"/>
    <w:rsid w:val="00542DD5"/>
    <w:rsid w:val="00544C6A"/>
    <w:rsid w:val="0055067A"/>
    <w:rsid w:val="00553AB4"/>
    <w:rsid w:val="0055597D"/>
    <w:rsid w:val="005711FD"/>
    <w:rsid w:val="00572AED"/>
    <w:rsid w:val="005734F6"/>
    <w:rsid w:val="005735EE"/>
    <w:rsid w:val="00573B82"/>
    <w:rsid w:val="00575D7F"/>
    <w:rsid w:val="0057700C"/>
    <w:rsid w:val="00581F19"/>
    <w:rsid w:val="00584EB1"/>
    <w:rsid w:val="00592ADD"/>
    <w:rsid w:val="00596966"/>
    <w:rsid w:val="005A7EC2"/>
    <w:rsid w:val="005B32BF"/>
    <w:rsid w:val="005C6E61"/>
    <w:rsid w:val="005D2CE5"/>
    <w:rsid w:val="005D6FF0"/>
    <w:rsid w:val="005F3811"/>
    <w:rsid w:val="005F4DCE"/>
    <w:rsid w:val="0060560C"/>
    <w:rsid w:val="00622E48"/>
    <w:rsid w:val="006266D2"/>
    <w:rsid w:val="00627041"/>
    <w:rsid w:val="00630386"/>
    <w:rsid w:val="006328D0"/>
    <w:rsid w:val="00635D58"/>
    <w:rsid w:val="0065324C"/>
    <w:rsid w:val="00676DCB"/>
    <w:rsid w:val="00681127"/>
    <w:rsid w:val="00690039"/>
    <w:rsid w:val="006922EB"/>
    <w:rsid w:val="006B196B"/>
    <w:rsid w:val="006B279E"/>
    <w:rsid w:val="006C0C7C"/>
    <w:rsid w:val="006C1716"/>
    <w:rsid w:val="006C2965"/>
    <w:rsid w:val="006C4325"/>
    <w:rsid w:val="006D1E36"/>
    <w:rsid w:val="006D5242"/>
    <w:rsid w:val="006E199B"/>
    <w:rsid w:val="006F5CC7"/>
    <w:rsid w:val="007118BA"/>
    <w:rsid w:val="00712015"/>
    <w:rsid w:val="007125CE"/>
    <w:rsid w:val="00714707"/>
    <w:rsid w:val="00716B8A"/>
    <w:rsid w:val="0075404F"/>
    <w:rsid w:val="00761EB7"/>
    <w:rsid w:val="007675F2"/>
    <w:rsid w:val="00772F74"/>
    <w:rsid w:val="00774744"/>
    <w:rsid w:val="00781AFA"/>
    <w:rsid w:val="00793A4C"/>
    <w:rsid w:val="007A65B2"/>
    <w:rsid w:val="007C0763"/>
    <w:rsid w:val="007C40C8"/>
    <w:rsid w:val="007C7F21"/>
    <w:rsid w:val="007D0953"/>
    <w:rsid w:val="007D2F1E"/>
    <w:rsid w:val="007D47E0"/>
    <w:rsid w:val="007D5887"/>
    <w:rsid w:val="007F16CC"/>
    <w:rsid w:val="007F3256"/>
    <w:rsid w:val="007F7B52"/>
    <w:rsid w:val="00821222"/>
    <w:rsid w:val="00821F6A"/>
    <w:rsid w:val="0082671F"/>
    <w:rsid w:val="00831663"/>
    <w:rsid w:val="00831C99"/>
    <w:rsid w:val="00833045"/>
    <w:rsid w:val="00835855"/>
    <w:rsid w:val="00836569"/>
    <w:rsid w:val="00836A33"/>
    <w:rsid w:val="00845827"/>
    <w:rsid w:val="00846C3E"/>
    <w:rsid w:val="008559AD"/>
    <w:rsid w:val="008562B0"/>
    <w:rsid w:val="00856649"/>
    <w:rsid w:val="00856A65"/>
    <w:rsid w:val="00870C72"/>
    <w:rsid w:val="00874F86"/>
    <w:rsid w:val="0089621E"/>
    <w:rsid w:val="008A2797"/>
    <w:rsid w:val="008A4AD9"/>
    <w:rsid w:val="008A53E2"/>
    <w:rsid w:val="008B410D"/>
    <w:rsid w:val="008C275A"/>
    <w:rsid w:val="008D5052"/>
    <w:rsid w:val="008E2F49"/>
    <w:rsid w:val="008F2EAC"/>
    <w:rsid w:val="00903B98"/>
    <w:rsid w:val="00914F4F"/>
    <w:rsid w:val="00923332"/>
    <w:rsid w:val="00924B7C"/>
    <w:rsid w:val="00943FCB"/>
    <w:rsid w:val="00951E85"/>
    <w:rsid w:val="009524AE"/>
    <w:rsid w:val="009555D0"/>
    <w:rsid w:val="00967AE2"/>
    <w:rsid w:val="00973472"/>
    <w:rsid w:val="00983FBE"/>
    <w:rsid w:val="00987F04"/>
    <w:rsid w:val="009A11B5"/>
    <w:rsid w:val="009A7F47"/>
    <w:rsid w:val="009C7A66"/>
    <w:rsid w:val="009D460A"/>
    <w:rsid w:val="009D71A0"/>
    <w:rsid w:val="009D7C80"/>
    <w:rsid w:val="00A04A5F"/>
    <w:rsid w:val="00A124FF"/>
    <w:rsid w:val="00A205E7"/>
    <w:rsid w:val="00A2203C"/>
    <w:rsid w:val="00A22385"/>
    <w:rsid w:val="00A340FA"/>
    <w:rsid w:val="00A51666"/>
    <w:rsid w:val="00A60FB8"/>
    <w:rsid w:val="00A6399F"/>
    <w:rsid w:val="00A7319D"/>
    <w:rsid w:val="00A763EB"/>
    <w:rsid w:val="00A81351"/>
    <w:rsid w:val="00A84B1F"/>
    <w:rsid w:val="00A96FCD"/>
    <w:rsid w:val="00A97D9C"/>
    <w:rsid w:val="00AB0EF3"/>
    <w:rsid w:val="00AB3C73"/>
    <w:rsid w:val="00AB5D0C"/>
    <w:rsid w:val="00AC2CB2"/>
    <w:rsid w:val="00AC5CFD"/>
    <w:rsid w:val="00AD042A"/>
    <w:rsid w:val="00AD351A"/>
    <w:rsid w:val="00AD5EAA"/>
    <w:rsid w:val="00AD72D8"/>
    <w:rsid w:val="00AF5375"/>
    <w:rsid w:val="00B00E8E"/>
    <w:rsid w:val="00B03BC0"/>
    <w:rsid w:val="00B27389"/>
    <w:rsid w:val="00B36141"/>
    <w:rsid w:val="00B42D67"/>
    <w:rsid w:val="00B46D8A"/>
    <w:rsid w:val="00B54401"/>
    <w:rsid w:val="00B60047"/>
    <w:rsid w:val="00B651EE"/>
    <w:rsid w:val="00B947B1"/>
    <w:rsid w:val="00BB1D35"/>
    <w:rsid w:val="00BB7BC2"/>
    <w:rsid w:val="00BC0D0E"/>
    <w:rsid w:val="00BD056E"/>
    <w:rsid w:val="00BD097E"/>
    <w:rsid w:val="00BD27B1"/>
    <w:rsid w:val="00BD2ACF"/>
    <w:rsid w:val="00BE2643"/>
    <w:rsid w:val="00BE532A"/>
    <w:rsid w:val="00BF18E3"/>
    <w:rsid w:val="00BF40E6"/>
    <w:rsid w:val="00C041AC"/>
    <w:rsid w:val="00C103EA"/>
    <w:rsid w:val="00C10C89"/>
    <w:rsid w:val="00C11CA8"/>
    <w:rsid w:val="00C1787A"/>
    <w:rsid w:val="00C21B1C"/>
    <w:rsid w:val="00C21D50"/>
    <w:rsid w:val="00C30086"/>
    <w:rsid w:val="00C3529E"/>
    <w:rsid w:val="00C36806"/>
    <w:rsid w:val="00C43132"/>
    <w:rsid w:val="00C4414E"/>
    <w:rsid w:val="00C4499F"/>
    <w:rsid w:val="00C508FB"/>
    <w:rsid w:val="00C76C0C"/>
    <w:rsid w:val="00C82FA9"/>
    <w:rsid w:val="00C926A8"/>
    <w:rsid w:val="00CA53BE"/>
    <w:rsid w:val="00CB14DF"/>
    <w:rsid w:val="00CB6AEC"/>
    <w:rsid w:val="00CD0D29"/>
    <w:rsid w:val="00CD4B0F"/>
    <w:rsid w:val="00CE4121"/>
    <w:rsid w:val="00CF628E"/>
    <w:rsid w:val="00D21FA2"/>
    <w:rsid w:val="00D258ED"/>
    <w:rsid w:val="00D3122B"/>
    <w:rsid w:val="00D44186"/>
    <w:rsid w:val="00D6031B"/>
    <w:rsid w:val="00D63994"/>
    <w:rsid w:val="00D677FA"/>
    <w:rsid w:val="00D74229"/>
    <w:rsid w:val="00D74416"/>
    <w:rsid w:val="00D7607C"/>
    <w:rsid w:val="00D8215B"/>
    <w:rsid w:val="00D9044C"/>
    <w:rsid w:val="00D945AF"/>
    <w:rsid w:val="00DA2A73"/>
    <w:rsid w:val="00DA385A"/>
    <w:rsid w:val="00DA3F4A"/>
    <w:rsid w:val="00DB2255"/>
    <w:rsid w:val="00DB53C7"/>
    <w:rsid w:val="00DC15EB"/>
    <w:rsid w:val="00DC1ADA"/>
    <w:rsid w:val="00DC1B72"/>
    <w:rsid w:val="00DD5342"/>
    <w:rsid w:val="00DE7E25"/>
    <w:rsid w:val="00DF481E"/>
    <w:rsid w:val="00E03A4D"/>
    <w:rsid w:val="00E06A76"/>
    <w:rsid w:val="00E10137"/>
    <w:rsid w:val="00E114D7"/>
    <w:rsid w:val="00E114F8"/>
    <w:rsid w:val="00E11546"/>
    <w:rsid w:val="00E13A4F"/>
    <w:rsid w:val="00E17305"/>
    <w:rsid w:val="00E3402D"/>
    <w:rsid w:val="00E3786B"/>
    <w:rsid w:val="00E40464"/>
    <w:rsid w:val="00E456BD"/>
    <w:rsid w:val="00E53801"/>
    <w:rsid w:val="00E661CE"/>
    <w:rsid w:val="00E71EBA"/>
    <w:rsid w:val="00E7202E"/>
    <w:rsid w:val="00E73063"/>
    <w:rsid w:val="00E75E98"/>
    <w:rsid w:val="00E83E27"/>
    <w:rsid w:val="00E9293D"/>
    <w:rsid w:val="00E958EA"/>
    <w:rsid w:val="00E9787B"/>
    <w:rsid w:val="00EA7F5C"/>
    <w:rsid w:val="00ED03D7"/>
    <w:rsid w:val="00EE2335"/>
    <w:rsid w:val="00EE47B2"/>
    <w:rsid w:val="00EE5936"/>
    <w:rsid w:val="00F10389"/>
    <w:rsid w:val="00F1072E"/>
    <w:rsid w:val="00F129CF"/>
    <w:rsid w:val="00F22193"/>
    <w:rsid w:val="00F24808"/>
    <w:rsid w:val="00F3276D"/>
    <w:rsid w:val="00F336AF"/>
    <w:rsid w:val="00F43CEA"/>
    <w:rsid w:val="00F47500"/>
    <w:rsid w:val="00F51442"/>
    <w:rsid w:val="00F5471E"/>
    <w:rsid w:val="00F754FA"/>
    <w:rsid w:val="00F800E1"/>
    <w:rsid w:val="00F9063E"/>
    <w:rsid w:val="00F92DA8"/>
    <w:rsid w:val="00F95690"/>
    <w:rsid w:val="00F9623E"/>
    <w:rsid w:val="00F96E9D"/>
    <w:rsid w:val="00F9767A"/>
    <w:rsid w:val="00FA3518"/>
    <w:rsid w:val="00FB03B1"/>
    <w:rsid w:val="00FC1734"/>
    <w:rsid w:val="00FD1174"/>
    <w:rsid w:val="00FD51E5"/>
    <w:rsid w:val="00FE08A2"/>
    <w:rsid w:val="00FE2594"/>
    <w:rsid w:val="00FE4D55"/>
    <w:rsid w:val="00FF3EBC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174"/>
    <w:pPr>
      <w:ind w:left="1080"/>
    </w:pPr>
    <w:rPr>
      <w:lang w:eastAsia="en-US"/>
    </w:rPr>
  </w:style>
  <w:style w:type="paragraph" w:styleId="Nadpis1">
    <w:name w:val="heading 1"/>
    <w:basedOn w:val="Nadpis-zkladn"/>
    <w:next w:val="Zkladntext"/>
    <w:qFormat/>
    <w:rsid w:val="00FD1174"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sz w:val="24"/>
    </w:rPr>
  </w:style>
  <w:style w:type="paragraph" w:styleId="Nadpis2">
    <w:name w:val="heading 2"/>
    <w:basedOn w:val="Nadpis-zkladn"/>
    <w:next w:val="Zkladntext"/>
    <w:qFormat/>
    <w:rsid w:val="00FD1174"/>
    <w:pPr>
      <w:outlineLvl w:val="1"/>
    </w:pPr>
    <w:rPr>
      <w:b/>
    </w:rPr>
  </w:style>
  <w:style w:type="paragraph" w:styleId="Nadpis3">
    <w:name w:val="heading 3"/>
    <w:basedOn w:val="Nadpis-zkladn"/>
    <w:next w:val="Zkladntext"/>
    <w:qFormat/>
    <w:rsid w:val="00FD1174"/>
    <w:pPr>
      <w:outlineLvl w:val="2"/>
    </w:pPr>
  </w:style>
  <w:style w:type="paragraph" w:styleId="Nadpis4">
    <w:name w:val="heading 4"/>
    <w:basedOn w:val="Nadpis-zkladn"/>
    <w:next w:val="Zkladntext"/>
    <w:qFormat/>
    <w:rsid w:val="00FD1174"/>
    <w:pPr>
      <w:outlineLvl w:val="3"/>
    </w:pPr>
    <w:rPr>
      <w:b/>
      <w:sz w:val="18"/>
    </w:rPr>
  </w:style>
  <w:style w:type="paragraph" w:styleId="Nadpis5">
    <w:name w:val="heading 5"/>
    <w:basedOn w:val="Nadpis-zkladn"/>
    <w:next w:val="Zkladntext"/>
    <w:qFormat/>
    <w:rsid w:val="00FD1174"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Nadpis6">
    <w:name w:val="heading 6"/>
    <w:basedOn w:val="Nadpis-zkladn"/>
    <w:next w:val="Zkladntext"/>
    <w:qFormat/>
    <w:rsid w:val="00FD1174"/>
    <w:pPr>
      <w:outlineLvl w:val="5"/>
    </w:pPr>
    <w:rPr>
      <w:rFonts w:ascii="Times New Roman" w:hAnsi="Times New Roman"/>
      <w:i/>
      <w:sz w:val="20"/>
    </w:rPr>
  </w:style>
  <w:style w:type="paragraph" w:styleId="Nadpis7">
    <w:name w:val="heading 7"/>
    <w:basedOn w:val="Nadpis-zkladn"/>
    <w:next w:val="Zkladntext"/>
    <w:qFormat/>
    <w:rsid w:val="00FD1174"/>
    <w:pPr>
      <w:outlineLvl w:val="6"/>
    </w:pPr>
    <w:rPr>
      <w:rFonts w:ascii="Times New Roman" w:hAnsi="Times New Roman"/>
      <w:sz w:val="20"/>
    </w:rPr>
  </w:style>
  <w:style w:type="paragraph" w:styleId="Nadpis8">
    <w:name w:val="heading 8"/>
    <w:basedOn w:val="Nadpis-zkladn"/>
    <w:next w:val="Zkladntext"/>
    <w:qFormat/>
    <w:rsid w:val="00FD1174"/>
    <w:pPr>
      <w:outlineLvl w:val="7"/>
    </w:pPr>
    <w:rPr>
      <w:i/>
      <w:sz w:val="18"/>
    </w:rPr>
  </w:style>
  <w:style w:type="paragraph" w:styleId="Nadpis9">
    <w:name w:val="heading 9"/>
    <w:basedOn w:val="Nadpis-zkladn"/>
    <w:next w:val="Zkladntext"/>
    <w:qFormat/>
    <w:rsid w:val="00FD1174"/>
    <w:pPr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zkladn">
    <w:name w:val="Nadpis - základní"/>
    <w:basedOn w:val="Normln"/>
    <w:next w:val="Zkladntext"/>
    <w:rsid w:val="00FD1174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styleId="Zkladntext">
    <w:name w:val="Body Text"/>
    <w:basedOn w:val="Normln"/>
    <w:link w:val="ZkladntextChar"/>
    <w:rsid w:val="00FD1174"/>
    <w:pPr>
      <w:spacing w:after="220" w:line="220" w:lineRule="atLeast"/>
    </w:pPr>
  </w:style>
  <w:style w:type="paragraph" w:customStyle="1" w:styleId="Poznmkapodarou-zkladn">
    <w:name w:val="Poznámka pod čarou - základní"/>
    <w:basedOn w:val="Normln"/>
    <w:rsid w:val="00FD1174"/>
    <w:pPr>
      <w:keepLines/>
      <w:spacing w:line="220" w:lineRule="atLeast"/>
    </w:pPr>
    <w:rPr>
      <w:sz w:val="18"/>
    </w:rPr>
  </w:style>
  <w:style w:type="paragraph" w:styleId="Citace">
    <w:name w:val="Quote"/>
    <w:basedOn w:val="Zkladntext"/>
    <w:qFormat/>
    <w:rsid w:val="00FD1174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Zkladntext-svzan">
    <w:name w:val="Základní text - svázaný"/>
    <w:basedOn w:val="Zkladntext"/>
    <w:rsid w:val="00FD1174"/>
    <w:pPr>
      <w:keepNext/>
    </w:pPr>
  </w:style>
  <w:style w:type="paragraph" w:styleId="Titulek">
    <w:name w:val="caption"/>
    <w:basedOn w:val="Obrzek"/>
    <w:next w:val="Zkladntext"/>
    <w:qFormat/>
    <w:rsid w:val="00FD1174"/>
    <w:pPr>
      <w:spacing w:before="60" w:after="220" w:line="220" w:lineRule="atLeast"/>
      <w:ind w:left="1800"/>
    </w:pPr>
    <w:rPr>
      <w:i/>
      <w:sz w:val="18"/>
    </w:rPr>
  </w:style>
  <w:style w:type="paragraph" w:customStyle="1" w:styleId="Obrzek">
    <w:name w:val="Obrázek"/>
    <w:basedOn w:val="Normln"/>
    <w:next w:val="Titulek"/>
    <w:rsid w:val="00FD1174"/>
    <w:pPr>
      <w:keepNext/>
    </w:pPr>
  </w:style>
  <w:style w:type="paragraph" w:customStyle="1" w:styleId="Nadpisdokumentu">
    <w:name w:val="Nadpis dokumentu"/>
    <w:basedOn w:val="Nadpis-zkladn"/>
    <w:next w:val="Zkladntext"/>
    <w:rsid w:val="00FD1174"/>
    <w:pPr>
      <w:spacing w:before="160"/>
    </w:pPr>
    <w:rPr>
      <w:rFonts w:ascii="Times New Roman" w:hAnsi="Times New Roman"/>
      <w:spacing w:val="-30"/>
      <w:sz w:val="60"/>
    </w:rPr>
  </w:style>
  <w:style w:type="character" w:styleId="Odkaznavysvtlivky">
    <w:name w:val="endnote reference"/>
    <w:semiHidden/>
    <w:rsid w:val="00FD1174"/>
    <w:rPr>
      <w:b/>
      <w:vertAlign w:val="superscript"/>
      <w:lang w:bidi="ar-SA"/>
    </w:rPr>
  </w:style>
  <w:style w:type="paragraph" w:styleId="Textvysvtlivek">
    <w:name w:val="endnote text"/>
    <w:basedOn w:val="Poznmkapodarou-zkladn"/>
    <w:semiHidden/>
    <w:rsid w:val="00FD1174"/>
  </w:style>
  <w:style w:type="paragraph" w:styleId="Zpat">
    <w:name w:val="footer"/>
    <w:basedOn w:val="Zhlav-zkladn"/>
    <w:rsid w:val="00FD1174"/>
  </w:style>
  <w:style w:type="paragraph" w:customStyle="1" w:styleId="Zhlav-zkladn">
    <w:name w:val="Záhlaví - základní"/>
    <w:basedOn w:val="Normln"/>
    <w:rsid w:val="00FD1174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Znakapoznpodarou">
    <w:name w:val="footnote reference"/>
    <w:semiHidden/>
    <w:rsid w:val="00FD1174"/>
    <w:rPr>
      <w:vertAlign w:val="superscript"/>
      <w:lang w:bidi="ar-SA"/>
    </w:rPr>
  </w:style>
  <w:style w:type="paragraph" w:styleId="Textpoznpodarou">
    <w:name w:val="footnote text"/>
    <w:basedOn w:val="Poznmkapodarou-zkladn"/>
    <w:semiHidden/>
    <w:rsid w:val="00FD1174"/>
  </w:style>
  <w:style w:type="paragraph" w:styleId="Zhlav">
    <w:name w:val="header"/>
    <w:basedOn w:val="Zhlav-zkladn"/>
    <w:rsid w:val="00FD1174"/>
  </w:style>
  <w:style w:type="paragraph" w:styleId="Rejstk1">
    <w:name w:val="index 1"/>
    <w:basedOn w:val="Rejstk-zkladn"/>
    <w:autoRedefine/>
    <w:semiHidden/>
    <w:rsid w:val="00FD1174"/>
    <w:pPr>
      <w:tabs>
        <w:tab w:val="right" w:pos="4080"/>
      </w:tabs>
      <w:ind w:hanging="360"/>
    </w:pPr>
  </w:style>
  <w:style w:type="paragraph" w:customStyle="1" w:styleId="Rejstk-zkladn">
    <w:name w:val="Rejstřík - základní"/>
    <w:basedOn w:val="Normln"/>
    <w:rsid w:val="00FD1174"/>
    <w:pPr>
      <w:spacing w:line="220" w:lineRule="atLeast"/>
      <w:ind w:left="360"/>
    </w:pPr>
  </w:style>
  <w:style w:type="paragraph" w:styleId="Rejstk2">
    <w:name w:val="index 2"/>
    <w:basedOn w:val="Rejstk-zkladn"/>
    <w:autoRedefine/>
    <w:semiHidden/>
    <w:rsid w:val="00FD1174"/>
    <w:pPr>
      <w:tabs>
        <w:tab w:val="right" w:pos="4080"/>
      </w:tabs>
      <w:ind w:left="720" w:hanging="360"/>
    </w:pPr>
  </w:style>
  <w:style w:type="paragraph" w:styleId="Rejstk3">
    <w:name w:val="index 3"/>
    <w:basedOn w:val="Rejstk-zkladn"/>
    <w:autoRedefine/>
    <w:semiHidden/>
    <w:rsid w:val="00FD1174"/>
    <w:pPr>
      <w:tabs>
        <w:tab w:val="right" w:pos="4080"/>
      </w:tabs>
      <w:ind w:left="720" w:hanging="360"/>
    </w:pPr>
  </w:style>
  <w:style w:type="paragraph" w:styleId="Rejstk4">
    <w:name w:val="index 4"/>
    <w:basedOn w:val="Rejstk-zkladn"/>
    <w:autoRedefine/>
    <w:semiHidden/>
    <w:rsid w:val="00FD1174"/>
    <w:pPr>
      <w:tabs>
        <w:tab w:val="right" w:pos="4080"/>
      </w:tabs>
      <w:ind w:left="720" w:hanging="360"/>
    </w:pPr>
  </w:style>
  <w:style w:type="paragraph" w:styleId="Rejstk5">
    <w:name w:val="index 5"/>
    <w:basedOn w:val="Rejstk-zkladn"/>
    <w:autoRedefine/>
    <w:semiHidden/>
    <w:rsid w:val="00FD1174"/>
    <w:pPr>
      <w:tabs>
        <w:tab w:val="right" w:pos="4080"/>
      </w:tabs>
      <w:ind w:left="720" w:hanging="360"/>
    </w:pPr>
  </w:style>
  <w:style w:type="paragraph" w:styleId="Hlavikarejstku">
    <w:name w:val="index heading"/>
    <w:basedOn w:val="Nadpis-zkladn"/>
    <w:next w:val="Rejstk1"/>
    <w:semiHidden/>
    <w:rsid w:val="00FD1174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Zhlavoddlu">
    <w:name w:val="Záhlaví oddílu"/>
    <w:basedOn w:val="Nadpis1"/>
    <w:rsid w:val="00FD1174"/>
  </w:style>
  <w:style w:type="character" w:customStyle="1" w:styleId="Hlavnzvraznn">
    <w:name w:val="Hlavní zvýraznění"/>
    <w:rsid w:val="00FD1174"/>
    <w:rPr>
      <w:rFonts w:ascii="Arial" w:hAnsi="Arial"/>
      <w:b/>
      <w:spacing w:val="-4"/>
      <w:lang w:bidi="ar-SA"/>
    </w:rPr>
  </w:style>
  <w:style w:type="character" w:styleId="slodku">
    <w:name w:val="line number"/>
    <w:rsid w:val="00FD1174"/>
    <w:rPr>
      <w:sz w:val="18"/>
      <w:lang w:bidi="ar-SA"/>
    </w:rPr>
  </w:style>
  <w:style w:type="paragraph" w:styleId="Seznam">
    <w:name w:val="List"/>
    <w:basedOn w:val="Zkladntext"/>
    <w:rsid w:val="00FD1174"/>
    <w:pPr>
      <w:ind w:left="1440" w:hanging="360"/>
    </w:pPr>
  </w:style>
  <w:style w:type="paragraph" w:styleId="Seznamsodrkami">
    <w:name w:val="List Bullet"/>
    <w:basedOn w:val="Seznam"/>
    <w:autoRedefine/>
    <w:rsid w:val="00FD1174"/>
    <w:pPr>
      <w:ind w:left="1800" w:right="720"/>
    </w:pPr>
  </w:style>
  <w:style w:type="paragraph" w:styleId="slovanseznam">
    <w:name w:val="List Number"/>
    <w:basedOn w:val="Seznam"/>
    <w:rsid w:val="00FD1174"/>
    <w:pPr>
      <w:ind w:left="1800" w:right="720"/>
    </w:pPr>
  </w:style>
  <w:style w:type="paragraph" w:styleId="Textmakra">
    <w:name w:val="macro"/>
    <w:basedOn w:val="Normln"/>
    <w:semiHidden/>
    <w:rsid w:val="00FD1174"/>
    <w:rPr>
      <w:rFonts w:ascii="Courier New" w:hAnsi="Courier New"/>
    </w:rPr>
  </w:style>
  <w:style w:type="character" w:styleId="slostrnky">
    <w:name w:val="page number"/>
    <w:rsid w:val="00FD1174"/>
    <w:rPr>
      <w:rFonts w:ascii="Arial" w:hAnsi="Arial"/>
      <w:b/>
      <w:sz w:val="18"/>
      <w:lang w:bidi="ar-SA"/>
    </w:rPr>
  </w:style>
  <w:style w:type="paragraph" w:customStyle="1" w:styleId="Podnadpistitulnstrnky">
    <w:name w:val="Podnadpis titulní stránky"/>
    <w:basedOn w:val="Nadpistitulnstrnky"/>
    <w:next w:val="Zkladntext"/>
    <w:rsid w:val="00FD1174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Nadpistitulnstrnky">
    <w:name w:val="Nadpis titulní stránky"/>
    <w:basedOn w:val="Nadpis-zkladn"/>
    <w:next w:val="Podnadpistitulnstrnky"/>
    <w:rsid w:val="00FD1174"/>
    <w:pPr>
      <w:spacing w:before="1800" w:line="240" w:lineRule="atLeast"/>
    </w:pPr>
    <w:rPr>
      <w:b/>
      <w:spacing w:val="-48"/>
      <w:sz w:val="72"/>
    </w:rPr>
  </w:style>
  <w:style w:type="character" w:customStyle="1" w:styleId="Hornindex">
    <w:name w:val="Horní index"/>
    <w:rsid w:val="00FD1174"/>
    <w:rPr>
      <w:b/>
      <w:vertAlign w:val="superscript"/>
      <w:lang w:bidi="ar-SA"/>
    </w:rPr>
  </w:style>
  <w:style w:type="paragraph" w:customStyle="1" w:styleId="Obsah-zkladn">
    <w:name w:val="Obsah - základní"/>
    <w:basedOn w:val="Normln"/>
    <w:rsid w:val="00FD1174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Seznamobrzk">
    <w:name w:val="table of figures"/>
    <w:basedOn w:val="Obsah-zkladn"/>
    <w:semiHidden/>
    <w:rsid w:val="00FD1174"/>
    <w:pPr>
      <w:ind w:left="1440" w:hanging="360"/>
    </w:pPr>
  </w:style>
  <w:style w:type="paragraph" w:styleId="Obsah1">
    <w:name w:val="toc 1"/>
    <w:basedOn w:val="Obsah-zkladn"/>
    <w:autoRedefine/>
    <w:semiHidden/>
    <w:rsid w:val="00FD1174"/>
    <w:rPr>
      <w:b/>
      <w:spacing w:val="-4"/>
    </w:rPr>
  </w:style>
  <w:style w:type="paragraph" w:styleId="Obsah2">
    <w:name w:val="toc 2"/>
    <w:basedOn w:val="Obsah-zkladn"/>
    <w:autoRedefine/>
    <w:semiHidden/>
    <w:rsid w:val="00FD1174"/>
  </w:style>
  <w:style w:type="paragraph" w:styleId="Obsah3">
    <w:name w:val="toc 3"/>
    <w:basedOn w:val="Obsah-zkladn"/>
    <w:autoRedefine/>
    <w:semiHidden/>
    <w:rsid w:val="00FD1174"/>
  </w:style>
  <w:style w:type="paragraph" w:styleId="Obsah4">
    <w:name w:val="toc 4"/>
    <w:basedOn w:val="Obsah-zkladn"/>
    <w:autoRedefine/>
    <w:semiHidden/>
    <w:rsid w:val="00FD1174"/>
  </w:style>
  <w:style w:type="paragraph" w:styleId="Obsah5">
    <w:name w:val="toc 5"/>
    <w:basedOn w:val="Obsah-zkladn"/>
    <w:autoRedefine/>
    <w:semiHidden/>
    <w:rsid w:val="00FD1174"/>
  </w:style>
  <w:style w:type="paragraph" w:customStyle="1" w:styleId="Popisekoddlu">
    <w:name w:val="Popisek oddílu"/>
    <w:basedOn w:val="Nadpis-zkladn"/>
    <w:next w:val="Zkladntext"/>
    <w:rsid w:val="00FD1174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Zpat-prvn">
    <w:name w:val="Zápatí - první"/>
    <w:basedOn w:val="Zpat"/>
    <w:rsid w:val="00FD1174"/>
    <w:pPr>
      <w:pBdr>
        <w:bottom w:val="single" w:sz="6" w:space="1" w:color="auto"/>
      </w:pBdr>
      <w:spacing w:before="600"/>
    </w:pPr>
    <w:rPr>
      <w:b/>
    </w:rPr>
  </w:style>
  <w:style w:type="paragraph" w:customStyle="1" w:styleId="Zpat-sud">
    <w:name w:val="Zápatí - sudé"/>
    <w:basedOn w:val="Zpat"/>
    <w:rsid w:val="00FD1174"/>
    <w:pPr>
      <w:pBdr>
        <w:bottom w:val="single" w:sz="6" w:space="1" w:color="auto"/>
      </w:pBdr>
      <w:spacing w:before="600"/>
    </w:pPr>
    <w:rPr>
      <w:b/>
    </w:rPr>
  </w:style>
  <w:style w:type="paragraph" w:customStyle="1" w:styleId="Zpat-lich">
    <w:name w:val="Zápatí - liché"/>
    <w:basedOn w:val="Zpat"/>
    <w:rsid w:val="00FD1174"/>
    <w:pPr>
      <w:pBdr>
        <w:bottom w:val="single" w:sz="6" w:space="1" w:color="auto"/>
      </w:pBdr>
      <w:spacing w:before="600"/>
    </w:pPr>
    <w:rPr>
      <w:b/>
    </w:rPr>
  </w:style>
  <w:style w:type="paragraph" w:customStyle="1" w:styleId="Zhlav-prvn">
    <w:name w:val="Záhlaví - první"/>
    <w:basedOn w:val="Zhlav"/>
    <w:rsid w:val="00FD1174"/>
  </w:style>
  <w:style w:type="paragraph" w:customStyle="1" w:styleId="Zhlav-sud">
    <w:name w:val="Záhlaví - sudé"/>
    <w:basedOn w:val="Zhlav"/>
    <w:rsid w:val="00FD1174"/>
  </w:style>
  <w:style w:type="paragraph" w:customStyle="1" w:styleId="Zhlav-lich">
    <w:name w:val="Záhlaví - liché"/>
    <w:basedOn w:val="Zhlav"/>
    <w:rsid w:val="00FD1174"/>
  </w:style>
  <w:style w:type="paragraph" w:customStyle="1" w:styleId="Popisekkapitoly">
    <w:name w:val="Popisek kapitoly"/>
    <w:basedOn w:val="Nadpis-zkladn"/>
    <w:next w:val="Nadpiskapitoly"/>
    <w:rsid w:val="00FD1174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Nadpiskapitoly">
    <w:name w:val="Nadpis kapitoly"/>
    <w:basedOn w:val="Nadpis-zkladn"/>
    <w:next w:val="Podnadpiskapitoly"/>
    <w:rsid w:val="00FD1174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Podnadpiskapitoly">
    <w:name w:val="Podnadpis kapitoly"/>
    <w:basedOn w:val="Nadpiskapitoly"/>
    <w:next w:val="Zkladntext"/>
    <w:rsid w:val="00FD1174"/>
    <w:pPr>
      <w:spacing w:before="0" w:line="400" w:lineRule="atLeast"/>
    </w:pPr>
    <w:rPr>
      <w:i/>
      <w:spacing w:val="-14"/>
      <w:sz w:val="34"/>
    </w:rPr>
  </w:style>
  <w:style w:type="paragraph" w:styleId="Zkladntextodsazen">
    <w:name w:val="Body Text Indent"/>
    <w:basedOn w:val="Zkladntext"/>
    <w:rsid w:val="00FD1174"/>
    <w:pPr>
      <w:ind w:left="1440"/>
    </w:pPr>
  </w:style>
  <w:style w:type="paragraph" w:styleId="Podtitul">
    <w:name w:val="Subtitle"/>
    <w:basedOn w:val="Nzev"/>
    <w:next w:val="Zkladntext"/>
    <w:qFormat/>
    <w:rsid w:val="00FD1174"/>
    <w:pPr>
      <w:spacing w:before="0" w:after="160" w:line="400" w:lineRule="atLeast"/>
    </w:pPr>
    <w:rPr>
      <w:i/>
      <w:spacing w:val="-14"/>
      <w:sz w:val="34"/>
    </w:rPr>
  </w:style>
  <w:style w:type="paragraph" w:styleId="Nzev">
    <w:name w:val="Title"/>
    <w:basedOn w:val="Nadpis-zkladn"/>
    <w:next w:val="Podtitul"/>
    <w:qFormat/>
    <w:rsid w:val="00FD1174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slovanseznam5">
    <w:name w:val="List Number 5"/>
    <w:basedOn w:val="slovanseznam"/>
    <w:rsid w:val="00FD1174"/>
    <w:pPr>
      <w:ind w:left="3240"/>
    </w:pPr>
  </w:style>
  <w:style w:type="paragraph" w:styleId="slovanseznam4">
    <w:name w:val="List Number 4"/>
    <w:basedOn w:val="slovanseznam"/>
    <w:rsid w:val="00FD1174"/>
    <w:pPr>
      <w:ind w:left="2880"/>
    </w:pPr>
  </w:style>
  <w:style w:type="paragraph" w:styleId="slovanseznam3">
    <w:name w:val="List Number 3"/>
    <w:basedOn w:val="slovanseznam"/>
    <w:rsid w:val="00FD1174"/>
    <w:pPr>
      <w:ind w:left="2520"/>
    </w:pPr>
  </w:style>
  <w:style w:type="paragraph" w:styleId="Seznamsodrkami5">
    <w:name w:val="List Bullet 5"/>
    <w:basedOn w:val="Seznamsodrkami"/>
    <w:autoRedefine/>
    <w:rsid w:val="00FD1174"/>
    <w:pPr>
      <w:ind w:left="3240"/>
    </w:pPr>
  </w:style>
  <w:style w:type="paragraph" w:styleId="Seznamsodrkami4">
    <w:name w:val="List Bullet 4"/>
    <w:basedOn w:val="Seznamsodrkami"/>
    <w:autoRedefine/>
    <w:rsid w:val="00FD1174"/>
    <w:pPr>
      <w:ind w:left="2880"/>
    </w:pPr>
  </w:style>
  <w:style w:type="paragraph" w:styleId="Seznamsodrkami3">
    <w:name w:val="List Bullet 3"/>
    <w:basedOn w:val="Seznamsodrkami"/>
    <w:autoRedefine/>
    <w:rsid w:val="00FD1174"/>
    <w:pPr>
      <w:ind w:left="2520"/>
    </w:pPr>
  </w:style>
  <w:style w:type="paragraph" w:styleId="Seznamsodrkami2">
    <w:name w:val="List Bullet 2"/>
    <w:basedOn w:val="Seznamsodrkami"/>
    <w:autoRedefine/>
    <w:rsid w:val="00FD1174"/>
    <w:pPr>
      <w:ind w:left="2160"/>
    </w:pPr>
  </w:style>
  <w:style w:type="paragraph" w:styleId="Seznam5">
    <w:name w:val="List 5"/>
    <w:basedOn w:val="Seznam"/>
    <w:rsid w:val="00FD1174"/>
    <w:pPr>
      <w:ind w:left="2880"/>
    </w:pPr>
  </w:style>
  <w:style w:type="paragraph" w:styleId="Seznam4">
    <w:name w:val="List 4"/>
    <w:basedOn w:val="Seznam"/>
    <w:rsid w:val="00FD1174"/>
    <w:pPr>
      <w:ind w:left="2520"/>
    </w:pPr>
  </w:style>
  <w:style w:type="paragraph" w:styleId="Seznam3">
    <w:name w:val="List 3"/>
    <w:basedOn w:val="Seznam"/>
    <w:rsid w:val="00FD1174"/>
    <w:pPr>
      <w:ind w:left="2160"/>
    </w:pPr>
  </w:style>
  <w:style w:type="paragraph" w:styleId="Seznam2">
    <w:name w:val="List 2"/>
    <w:basedOn w:val="Seznam"/>
    <w:rsid w:val="00FD1174"/>
    <w:pPr>
      <w:ind w:left="1800"/>
    </w:pPr>
  </w:style>
  <w:style w:type="character" w:styleId="Zvraznn">
    <w:name w:val="Emphasis"/>
    <w:qFormat/>
    <w:rsid w:val="00FD1174"/>
    <w:rPr>
      <w:rFonts w:ascii="Arial" w:hAnsi="Arial"/>
      <w:b/>
      <w:spacing w:val="-4"/>
      <w:lang w:bidi="ar-SA"/>
    </w:rPr>
  </w:style>
  <w:style w:type="character" w:styleId="Odkaznakoment">
    <w:name w:val="annotation reference"/>
    <w:semiHidden/>
    <w:rsid w:val="00FD1174"/>
    <w:rPr>
      <w:sz w:val="16"/>
      <w:lang w:bidi="ar-SA"/>
    </w:rPr>
  </w:style>
  <w:style w:type="paragraph" w:styleId="Textkomente">
    <w:name w:val="annotation text"/>
    <w:basedOn w:val="Poznmkapodarou-zkladn"/>
    <w:semiHidden/>
    <w:rsid w:val="00FD1174"/>
  </w:style>
  <w:style w:type="paragraph" w:styleId="slovanseznam2">
    <w:name w:val="List Number 2"/>
    <w:basedOn w:val="slovanseznam"/>
    <w:rsid w:val="00FD1174"/>
    <w:pPr>
      <w:ind w:left="2160"/>
    </w:pPr>
  </w:style>
  <w:style w:type="paragraph" w:styleId="Pokraovnseznamu">
    <w:name w:val="List Continue"/>
    <w:basedOn w:val="Seznam"/>
    <w:rsid w:val="00FD1174"/>
    <w:pPr>
      <w:ind w:left="1800" w:firstLine="0"/>
    </w:pPr>
  </w:style>
  <w:style w:type="paragraph" w:styleId="Pokraovnseznamu2">
    <w:name w:val="List Continue 2"/>
    <w:basedOn w:val="Pokraovnseznamu"/>
    <w:rsid w:val="00FD1174"/>
    <w:pPr>
      <w:ind w:left="2160"/>
    </w:pPr>
  </w:style>
  <w:style w:type="paragraph" w:styleId="Pokraovnseznamu3">
    <w:name w:val="List Continue 3"/>
    <w:basedOn w:val="Pokraovnseznamu"/>
    <w:rsid w:val="00FD1174"/>
    <w:pPr>
      <w:ind w:left="2520"/>
    </w:pPr>
  </w:style>
  <w:style w:type="paragraph" w:styleId="Pokraovnseznamu4">
    <w:name w:val="List Continue 4"/>
    <w:basedOn w:val="Pokraovnseznamu"/>
    <w:rsid w:val="00FD1174"/>
    <w:pPr>
      <w:ind w:left="2880"/>
    </w:pPr>
  </w:style>
  <w:style w:type="paragraph" w:styleId="Pokraovnseznamu5">
    <w:name w:val="List Continue 5"/>
    <w:basedOn w:val="Pokraovnseznamu"/>
    <w:rsid w:val="00FD1174"/>
    <w:pPr>
      <w:ind w:left="3240"/>
    </w:pPr>
  </w:style>
  <w:style w:type="paragraph" w:styleId="Normlnodsazen">
    <w:name w:val="Normal Indent"/>
    <w:basedOn w:val="Normln"/>
    <w:rsid w:val="00FD1174"/>
    <w:pPr>
      <w:ind w:left="1440"/>
    </w:pPr>
  </w:style>
  <w:style w:type="paragraph" w:customStyle="1" w:styleId="Zptenadresa">
    <w:name w:val="Zpáteční adresa"/>
    <w:basedOn w:val="Normln"/>
    <w:rsid w:val="00FD1174"/>
    <w:pPr>
      <w:keepLines/>
      <w:framePr w:w="2160" w:h="1195" w:wrap="notBeside" w:vAnchor="page" w:hAnchor="margin" w:xAlign="right" w:y="678" w:anchorLock="1"/>
      <w:spacing w:line="220" w:lineRule="atLeast"/>
      <w:ind w:left="0"/>
    </w:pPr>
    <w:rPr>
      <w:sz w:val="16"/>
    </w:rPr>
  </w:style>
  <w:style w:type="character" w:customStyle="1" w:styleId="Slogan">
    <w:name w:val="Slogan"/>
    <w:basedOn w:val="Standardnpsmoodstavce"/>
    <w:rsid w:val="00FD1174"/>
    <w:rPr>
      <w:i/>
      <w:spacing w:val="-6"/>
      <w:sz w:val="24"/>
    </w:rPr>
  </w:style>
  <w:style w:type="paragraph" w:customStyle="1" w:styleId="Nzevspolenosti">
    <w:name w:val="Název společnosti"/>
    <w:basedOn w:val="Nadpisdokumentu"/>
    <w:rsid w:val="00FD1174"/>
    <w:pPr>
      <w:spacing w:before="0"/>
    </w:pPr>
  </w:style>
  <w:style w:type="paragraph" w:customStyle="1" w:styleId="Popiseksti">
    <w:name w:val="Popisek části"/>
    <w:basedOn w:val="Nadpis-zkladn"/>
    <w:next w:val="Normln"/>
    <w:rsid w:val="00FD1174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Podnadpissti">
    <w:name w:val="Podnadpis části"/>
    <w:basedOn w:val="Normln"/>
    <w:next w:val="Zkladntext"/>
    <w:rsid w:val="00FD1174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Nadpissti">
    <w:name w:val="Nadpis části"/>
    <w:basedOn w:val="Nadpis-zkladn"/>
    <w:next w:val="Podnadpissti"/>
    <w:rsid w:val="00FD1174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Seznamcitac">
    <w:name w:val="table of authorities"/>
    <w:basedOn w:val="Normln"/>
    <w:semiHidden/>
    <w:rsid w:val="00FD1174"/>
    <w:pPr>
      <w:tabs>
        <w:tab w:val="right" w:leader="dot" w:pos="7560"/>
      </w:tabs>
      <w:ind w:left="1440" w:hanging="360"/>
    </w:pPr>
  </w:style>
  <w:style w:type="paragraph" w:styleId="Hlavikaobsahu">
    <w:name w:val="toa heading"/>
    <w:basedOn w:val="Normln"/>
    <w:next w:val="Seznamcitac"/>
    <w:semiHidden/>
    <w:rsid w:val="00FD1174"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Zhlavzprvy">
    <w:name w:val="Message Header"/>
    <w:basedOn w:val="Zkladntext"/>
    <w:rsid w:val="00FD1174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paragraph" w:styleId="AdresaHTML">
    <w:name w:val="HTML Address"/>
    <w:basedOn w:val="Normln"/>
    <w:rsid w:val="00FD1174"/>
    <w:rPr>
      <w:i/>
      <w:iCs/>
    </w:rPr>
  </w:style>
  <w:style w:type="paragraph" w:styleId="Adresanaoblku">
    <w:name w:val="envelope address"/>
    <w:basedOn w:val="Normln"/>
    <w:rsid w:val="00FD1174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D1174"/>
  </w:style>
  <w:style w:type="character" w:styleId="CittHTML">
    <w:name w:val="HTML Cite"/>
    <w:basedOn w:val="Standardnpsmoodstavce"/>
    <w:rsid w:val="00FD1174"/>
    <w:rPr>
      <w:i/>
      <w:iCs/>
    </w:rPr>
  </w:style>
  <w:style w:type="paragraph" w:styleId="Datum">
    <w:name w:val="Date"/>
    <w:basedOn w:val="Normln"/>
    <w:next w:val="Normln"/>
    <w:rsid w:val="00FD1174"/>
  </w:style>
  <w:style w:type="character" w:styleId="DefiniceHTML">
    <w:name w:val="HTML Definition"/>
    <w:basedOn w:val="Standardnpsmoodstavce"/>
    <w:rsid w:val="00FD1174"/>
    <w:rPr>
      <w:i/>
      <w:iCs/>
    </w:rPr>
  </w:style>
  <w:style w:type="paragraph" w:styleId="FormtovanvHTML">
    <w:name w:val="HTML Preformatted"/>
    <w:basedOn w:val="Normln"/>
    <w:rsid w:val="00FD1174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rsid w:val="00FD1174"/>
    <w:rPr>
      <w:color w:val="0000FF"/>
      <w:u w:val="single"/>
    </w:rPr>
  </w:style>
  <w:style w:type="character" w:styleId="KlvesniceHTML">
    <w:name w:val="HTML Keyboard"/>
    <w:basedOn w:val="Standardnpsmoodstavce"/>
    <w:rsid w:val="00FD1174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rsid w:val="00FD1174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rsid w:val="00FD1174"/>
  </w:style>
  <w:style w:type="paragraph" w:styleId="Normlnweb">
    <w:name w:val="Normal (Web)"/>
    <w:basedOn w:val="Normln"/>
    <w:rsid w:val="00FD1174"/>
    <w:rPr>
      <w:sz w:val="24"/>
      <w:szCs w:val="24"/>
    </w:rPr>
  </w:style>
  <w:style w:type="paragraph" w:styleId="Obsah6">
    <w:name w:val="toc 6"/>
    <w:basedOn w:val="Normln"/>
    <w:next w:val="Normln"/>
    <w:autoRedefine/>
    <w:semiHidden/>
    <w:rsid w:val="00FD1174"/>
    <w:pPr>
      <w:ind w:left="1000"/>
    </w:pPr>
  </w:style>
  <w:style w:type="paragraph" w:styleId="Obsah7">
    <w:name w:val="toc 7"/>
    <w:basedOn w:val="Normln"/>
    <w:next w:val="Normln"/>
    <w:autoRedefine/>
    <w:semiHidden/>
    <w:rsid w:val="00FD1174"/>
    <w:pPr>
      <w:ind w:left="1200"/>
    </w:pPr>
  </w:style>
  <w:style w:type="paragraph" w:styleId="Obsah8">
    <w:name w:val="toc 8"/>
    <w:basedOn w:val="Normln"/>
    <w:next w:val="Normln"/>
    <w:autoRedefine/>
    <w:semiHidden/>
    <w:rsid w:val="00FD1174"/>
    <w:pPr>
      <w:ind w:left="1400"/>
    </w:pPr>
  </w:style>
  <w:style w:type="paragraph" w:styleId="Obsah9">
    <w:name w:val="toc 9"/>
    <w:basedOn w:val="Normln"/>
    <w:next w:val="Normln"/>
    <w:autoRedefine/>
    <w:semiHidden/>
    <w:rsid w:val="00FD1174"/>
    <w:pPr>
      <w:ind w:left="1600"/>
    </w:pPr>
  </w:style>
  <w:style w:type="paragraph" w:styleId="Osloven">
    <w:name w:val="Salutation"/>
    <w:basedOn w:val="Normln"/>
    <w:next w:val="Normln"/>
    <w:rsid w:val="00FD1174"/>
  </w:style>
  <w:style w:type="paragraph" w:styleId="Podpis">
    <w:name w:val="Signature"/>
    <w:basedOn w:val="Normln"/>
    <w:link w:val="PodpisChar"/>
    <w:rsid w:val="00FD1174"/>
    <w:pPr>
      <w:ind w:left="4253"/>
    </w:pPr>
  </w:style>
  <w:style w:type="paragraph" w:styleId="Podpise-mailu">
    <w:name w:val="E-mail Signature"/>
    <w:basedOn w:val="Normln"/>
    <w:rsid w:val="00FD1174"/>
  </w:style>
  <w:style w:type="character" w:styleId="PromnnHTML">
    <w:name w:val="HTML Variable"/>
    <w:basedOn w:val="Standardnpsmoodstavce"/>
    <w:rsid w:val="00FD1174"/>
    <w:rPr>
      <w:i/>
      <w:iCs/>
    </w:rPr>
  </w:style>
  <w:style w:type="paragraph" w:styleId="Prosttext">
    <w:name w:val="Plain Text"/>
    <w:basedOn w:val="Normln"/>
    <w:rsid w:val="00FD1174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D1174"/>
    <w:rPr>
      <w:rFonts w:ascii="Courier New" w:hAnsi="Courier New"/>
      <w:sz w:val="20"/>
      <w:szCs w:val="20"/>
    </w:rPr>
  </w:style>
  <w:style w:type="paragraph" w:styleId="Rejstk6">
    <w:name w:val="index 6"/>
    <w:basedOn w:val="Normln"/>
    <w:next w:val="Normln"/>
    <w:autoRedefine/>
    <w:semiHidden/>
    <w:rsid w:val="00FD1174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FD1174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FD1174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FD1174"/>
    <w:pPr>
      <w:ind w:left="1800" w:hanging="200"/>
    </w:pPr>
  </w:style>
  <w:style w:type="paragraph" w:styleId="Rozvrendokumentu">
    <w:name w:val="Document Map"/>
    <w:basedOn w:val="Normln"/>
    <w:semiHidden/>
    <w:rsid w:val="00FD1174"/>
    <w:pPr>
      <w:shd w:val="clear" w:color="auto" w:fill="000080"/>
    </w:pPr>
    <w:rPr>
      <w:rFonts w:ascii="Tahoma" w:hAnsi="Tahoma" w:cs="Tahoma"/>
    </w:rPr>
  </w:style>
  <w:style w:type="character" w:styleId="Siln">
    <w:name w:val="Strong"/>
    <w:basedOn w:val="Standardnpsmoodstavce"/>
    <w:uiPriority w:val="22"/>
    <w:qFormat/>
    <w:rsid w:val="00FD1174"/>
    <w:rPr>
      <w:b/>
      <w:bCs/>
    </w:rPr>
  </w:style>
  <w:style w:type="character" w:styleId="Sledovanodkaz">
    <w:name w:val="FollowedHyperlink"/>
    <w:basedOn w:val="Standardnpsmoodstavce"/>
    <w:rsid w:val="00FD1174"/>
    <w:rPr>
      <w:color w:val="800080"/>
      <w:u w:val="single"/>
    </w:rPr>
  </w:style>
  <w:style w:type="paragraph" w:styleId="Textvbloku">
    <w:name w:val="Block Text"/>
    <w:basedOn w:val="Normln"/>
    <w:rsid w:val="00FD1174"/>
    <w:pPr>
      <w:spacing w:after="120"/>
      <w:ind w:left="1440" w:right="1440"/>
    </w:pPr>
  </w:style>
  <w:style w:type="character" w:styleId="UkzkaHTML">
    <w:name w:val="HTML Sample"/>
    <w:basedOn w:val="Standardnpsmoodstavce"/>
    <w:rsid w:val="00FD1174"/>
    <w:rPr>
      <w:rFonts w:ascii="Courier New" w:hAnsi="Courier New"/>
    </w:rPr>
  </w:style>
  <w:style w:type="paragraph" w:styleId="Zkladntext-prvnodsazen">
    <w:name w:val="Body Text First Indent"/>
    <w:basedOn w:val="Zkladntext"/>
    <w:rsid w:val="00FD1174"/>
    <w:pPr>
      <w:spacing w:after="120" w:line="240" w:lineRule="auto"/>
      <w:ind w:firstLine="210"/>
    </w:pPr>
  </w:style>
  <w:style w:type="paragraph" w:styleId="Zkladntext-prvnodsazen2">
    <w:name w:val="Body Text First Indent 2"/>
    <w:basedOn w:val="Zkladntextodsazen"/>
    <w:rsid w:val="00FD1174"/>
    <w:pPr>
      <w:spacing w:after="120" w:line="240" w:lineRule="auto"/>
      <w:ind w:left="283" w:firstLine="210"/>
    </w:pPr>
  </w:style>
  <w:style w:type="paragraph" w:styleId="Zkladntext2">
    <w:name w:val="Body Text 2"/>
    <w:basedOn w:val="Normln"/>
    <w:rsid w:val="00FD1174"/>
    <w:pPr>
      <w:spacing w:after="120" w:line="480" w:lineRule="auto"/>
    </w:pPr>
  </w:style>
  <w:style w:type="paragraph" w:styleId="Zkladntext3">
    <w:name w:val="Body Text 3"/>
    <w:basedOn w:val="Normln"/>
    <w:rsid w:val="00FD1174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FD1174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FD1174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rsid w:val="00FD1174"/>
    <w:pPr>
      <w:ind w:left="1077"/>
    </w:pPr>
  </w:style>
  <w:style w:type="paragraph" w:styleId="Zptenadresanaoblku">
    <w:name w:val="envelope return"/>
    <w:basedOn w:val="Normln"/>
    <w:rsid w:val="00FD1174"/>
    <w:rPr>
      <w:rFonts w:ascii="Arial" w:hAnsi="Arial" w:cs="Arial"/>
    </w:rPr>
  </w:style>
  <w:style w:type="character" w:customStyle="1" w:styleId="platne1">
    <w:name w:val="platne1"/>
    <w:basedOn w:val="Standardnpsmoodstavce"/>
    <w:rsid w:val="00DD5342"/>
  </w:style>
  <w:style w:type="paragraph" w:styleId="Textbubliny">
    <w:name w:val="Balloon Text"/>
    <w:basedOn w:val="Normln"/>
    <w:link w:val="TextbublinyChar"/>
    <w:rsid w:val="00C103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03EA"/>
    <w:rPr>
      <w:rFonts w:ascii="Tahoma" w:hAnsi="Tahoma" w:cs="Tahoma"/>
      <w:sz w:val="16"/>
      <w:szCs w:val="16"/>
      <w:lang w:eastAsia="en-US"/>
    </w:rPr>
  </w:style>
  <w:style w:type="character" w:customStyle="1" w:styleId="PodpisChar">
    <w:name w:val="Podpis Char"/>
    <w:basedOn w:val="Standardnpsmoodstavce"/>
    <w:link w:val="Podpis"/>
    <w:rsid w:val="002E7974"/>
    <w:rPr>
      <w:lang w:eastAsia="en-US"/>
    </w:rPr>
  </w:style>
  <w:style w:type="paragraph" w:styleId="Odstavecseseznamem">
    <w:name w:val="List Paragraph"/>
    <w:basedOn w:val="Normln"/>
    <w:uiPriority w:val="34"/>
    <w:qFormat/>
    <w:rsid w:val="009C7A66"/>
    <w:pPr>
      <w:ind w:left="720"/>
      <w:contextualSpacing/>
    </w:pPr>
  </w:style>
  <w:style w:type="table" w:styleId="Mkatabulky">
    <w:name w:val="Table Grid"/>
    <w:basedOn w:val="Normlntabulka"/>
    <w:uiPriority w:val="59"/>
    <w:rsid w:val="00201E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1">
    <w:name w:val="Základní text Char1"/>
    <w:basedOn w:val="Standardnpsmoodstavce"/>
    <w:uiPriority w:val="99"/>
    <w:locked/>
    <w:rsid w:val="000F45FC"/>
    <w:rPr>
      <w:spacing w:val="10"/>
      <w:sz w:val="20"/>
      <w:szCs w:val="20"/>
      <w:shd w:val="clear" w:color="auto" w:fill="FFFFFF"/>
    </w:rPr>
  </w:style>
  <w:style w:type="character" w:customStyle="1" w:styleId="BodytextBold8">
    <w:name w:val="Body text + Bold8"/>
    <w:basedOn w:val="ZkladntextChar1"/>
    <w:uiPriority w:val="99"/>
    <w:rsid w:val="000F45FC"/>
    <w:rPr>
      <w:b/>
      <w:bCs/>
      <w:spacing w:val="10"/>
      <w:sz w:val="20"/>
      <w:szCs w:val="20"/>
      <w:shd w:val="clear" w:color="auto" w:fill="FFFFFF"/>
    </w:rPr>
  </w:style>
  <w:style w:type="character" w:customStyle="1" w:styleId="Bodytext4">
    <w:name w:val="Body text (4)_"/>
    <w:basedOn w:val="Standardnpsmoodstavce"/>
    <w:link w:val="Bodytext41"/>
    <w:uiPriority w:val="99"/>
    <w:locked/>
    <w:rsid w:val="00257819"/>
    <w:rPr>
      <w:b/>
      <w:bCs/>
      <w:i/>
      <w:iCs/>
      <w:spacing w:val="3"/>
      <w:shd w:val="clear" w:color="auto" w:fill="FFFFFF"/>
    </w:rPr>
  </w:style>
  <w:style w:type="paragraph" w:customStyle="1" w:styleId="Bodytext41">
    <w:name w:val="Body text (4)1"/>
    <w:basedOn w:val="Normln"/>
    <w:link w:val="Bodytext4"/>
    <w:uiPriority w:val="99"/>
    <w:rsid w:val="00257819"/>
    <w:pPr>
      <w:widowControl w:val="0"/>
      <w:shd w:val="clear" w:color="auto" w:fill="FFFFFF"/>
      <w:spacing w:line="274" w:lineRule="exact"/>
      <w:ind w:left="0"/>
      <w:jc w:val="both"/>
    </w:pPr>
    <w:rPr>
      <w:b/>
      <w:bCs/>
      <w:i/>
      <w:iCs/>
      <w:spacing w:val="3"/>
      <w:lang w:eastAsia="cs-CZ"/>
    </w:rPr>
  </w:style>
  <w:style w:type="character" w:customStyle="1" w:styleId="Heading2">
    <w:name w:val="Heading #2_"/>
    <w:basedOn w:val="Standardnpsmoodstavce"/>
    <w:link w:val="Heading20"/>
    <w:uiPriority w:val="99"/>
    <w:locked/>
    <w:rsid w:val="00257819"/>
    <w:rPr>
      <w:b/>
      <w:bCs/>
      <w:spacing w:val="6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257819"/>
    <w:pPr>
      <w:widowControl w:val="0"/>
      <w:shd w:val="clear" w:color="auto" w:fill="FFFFFF"/>
      <w:spacing w:before="240" w:line="274" w:lineRule="exact"/>
      <w:ind w:left="0"/>
      <w:jc w:val="both"/>
      <w:outlineLvl w:val="1"/>
    </w:pPr>
    <w:rPr>
      <w:b/>
      <w:bCs/>
      <w:spacing w:val="6"/>
      <w:lang w:eastAsia="cs-CZ"/>
    </w:rPr>
  </w:style>
  <w:style w:type="character" w:customStyle="1" w:styleId="Bodytext5">
    <w:name w:val="Body text (5)_"/>
    <w:basedOn w:val="Standardnpsmoodstavce"/>
    <w:link w:val="Bodytext50"/>
    <w:uiPriority w:val="99"/>
    <w:locked/>
    <w:rsid w:val="00257819"/>
    <w:rPr>
      <w:spacing w:val="5"/>
      <w:shd w:val="clear" w:color="auto" w:fill="FFFFFF"/>
    </w:rPr>
  </w:style>
  <w:style w:type="paragraph" w:customStyle="1" w:styleId="Bodytext50">
    <w:name w:val="Body text (5)"/>
    <w:basedOn w:val="Normln"/>
    <w:link w:val="Bodytext5"/>
    <w:uiPriority w:val="99"/>
    <w:rsid w:val="00257819"/>
    <w:pPr>
      <w:widowControl w:val="0"/>
      <w:shd w:val="clear" w:color="auto" w:fill="FFFFFF"/>
      <w:spacing w:line="274" w:lineRule="exact"/>
      <w:ind w:left="0"/>
    </w:pPr>
    <w:rPr>
      <w:spacing w:val="5"/>
      <w:lang w:eastAsia="cs-CZ"/>
    </w:rPr>
  </w:style>
  <w:style w:type="character" w:customStyle="1" w:styleId="Bodytext40">
    <w:name w:val="Body text (4)"/>
    <w:basedOn w:val="Bodytext4"/>
    <w:uiPriority w:val="99"/>
    <w:rsid w:val="00257819"/>
    <w:rPr>
      <w:b/>
      <w:bCs/>
      <w:i/>
      <w:iCs/>
      <w:spacing w:val="3"/>
      <w:u w:val="single"/>
      <w:shd w:val="clear" w:color="auto" w:fill="FFFFFF"/>
    </w:rPr>
  </w:style>
  <w:style w:type="character" w:customStyle="1" w:styleId="Bodytext4NotBold3">
    <w:name w:val="Body text (4) + Not Bold3"/>
    <w:aliases w:val="Not Italic3,Spacing 0 pt1"/>
    <w:basedOn w:val="Bodytext4"/>
    <w:uiPriority w:val="99"/>
    <w:rsid w:val="00257819"/>
    <w:rPr>
      <w:b w:val="0"/>
      <w:bCs w:val="0"/>
      <w:i w:val="0"/>
      <w:iCs w:val="0"/>
      <w:spacing w:val="5"/>
      <w:shd w:val="clear" w:color="auto" w:fill="FFFFFF"/>
    </w:rPr>
  </w:style>
  <w:style w:type="character" w:customStyle="1" w:styleId="Bodytext4NotBold2">
    <w:name w:val="Body text (4) + Not Bold2"/>
    <w:aliases w:val="Not Italic2,Body text (4) + Bold,Spacing 0 pt,Body text + Bold,Body text + 8 pt,Italic"/>
    <w:basedOn w:val="Bodytext4"/>
    <w:uiPriority w:val="99"/>
    <w:rsid w:val="00257819"/>
    <w:rPr>
      <w:rFonts w:ascii="Times New Roman" w:hAnsi="Times New Roman" w:cs="Times New Roman" w:hint="default"/>
      <w:b w:val="0"/>
      <w:bCs w:val="0"/>
      <w:i w:val="0"/>
      <w:iCs w:val="0"/>
      <w:spacing w:val="3"/>
      <w:u w:val="single"/>
      <w:shd w:val="clear" w:color="auto" w:fill="FFFFFF"/>
      <w:lang w:val="en-US" w:eastAsia="en-US"/>
    </w:rPr>
  </w:style>
  <w:style w:type="character" w:customStyle="1" w:styleId="Bodytext4NotBold1">
    <w:name w:val="Body text (4) + Not Bold1"/>
    <w:aliases w:val="Not Italic1,Body text + Not Bold2,Body text + 8.5 pt"/>
    <w:basedOn w:val="Bodytext4"/>
    <w:uiPriority w:val="99"/>
    <w:rsid w:val="00257819"/>
    <w:rPr>
      <w:b w:val="0"/>
      <w:bCs w:val="0"/>
      <w:i w:val="0"/>
      <w:iCs w:val="0"/>
      <w:spacing w:val="3"/>
      <w:shd w:val="clear" w:color="auto" w:fill="FFFFFF"/>
    </w:rPr>
  </w:style>
  <w:style w:type="character" w:customStyle="1" w:styleId="Bodytext4NotItalic">
    <w:name w:val="Body text (4) + Not Italic"/>
    <w:aliases w:val="Spacing 0 pt2"/>
    <w:basedOn w:val="Bodytext4"/>
    <w:uiPriority w:val="99"/>
    <w:rsid w:val="00257819"/>
    <w:rPr>
      <w:b/>
      <w:bCs/>
      <w:i w:val="0"/>
      <w:iCs w:val="0"/>
      <w:spacing w:val="3"/>
      <w:u w:val="single"/>
      <w:shd w:val="clear" w:color="auto" w:fill="FFFFFF"/>
    </w:rPr>
  </w:style>
  <w:style w:type="character" w:customStyle="1" w:styleId="BodytextNotItalic">
    <w:name w:val="Body text + Not Italic"/>
    <w:basedOn w:val="ZkladntextChar1"/>
    <w:uiPriority w:val="99"/>
    <w:rsid w:val="00257819"/>
    <w:rPr>
      <w:b/>
      <w:bCs/>
      <w:i w:val="0"/>
      <w:iCs w:val="0"/>
      <w:spacing w:val="2"/>
      <w:sz w:val="20"/>
      <w:szCs w:val="20"/>
      <w:u w:val="single"/>
      <w:shd w:val="clear" w:color="auto" w:fill="FFFFFF"/>
    </w:rPr>
  </w:style>
  <w:style w:type="character" w:customStyle="1" w:styleId="BodytextNotBold">
    <w:name w:val="Body text + Not Bold"/>
    <w:aliases w:val="Not Italic,Body text + Bold1,Spacing 0 pt3"/>
    <w:basedOn w:val="ZkladntextChar1"/>
    <w:uiPriority w:val="99"/>
    <w:rsid w:val="00257819"/>
    <w:rPr>
      <w:b w:val="0"/>
      <w:bCs w:val="0"/>
      <w:i w:val="0"/>
      <w:iCs w:val="0"/>
      <w:spacing w:val="2"/>
      <w:sz w:val="20"/>
      <w:szCs w:val="20"/>
      <w:u w:val="single"/>
      <w:shd w:val="clear" w:color="auto" w:fill="FFFFFF"/>
    </w:rPr>
  </w:style>
  <w:style w:type="character" w:customStyle="1" w:styleId="Bodytext4NotItalic2">
    <w:name w:val="Body text (4) + Not Italic2"/>
    <w:basedOn w:val="Bodytext4"/>
    <w:uiPriority w:val="99"/>
    <w:rsid w:val="00257819"/>
    <w:rPr>
      <w:b w:val="0"/>
      <w:bCs w:val="0"/>
      <w:i w:val="0"/>
      <w:iCs w:val="0"/>
      <w:spacing w:val="2"/>
      <w:shd w:val="clear" w:color="auto" w:fill="FFFFFF"/>
    </w:rPr>
  </w:style>
  <w:style w:type="character" w:customStyle="1" w:styleId="Bodytext4NotItalic1">
    <w:name w:val="Body text (4) + Not Italic1"/>
    <w:basedOn w:val="Bodytext4"/>
    <w:uiPriority w:val="99"/>
    <w:rsid w:val="00257819"/>
    <w:rPr>
      <w:rFonts w:ascii="Times New Roman" w:hAnsi="Times New Roman" w:cs="Times New Roman" w:hint="default"/>
      <w:b w:val="0"/>
      <w:bCs w:val="0"/>
      <w:i w:val="0"/>
      <w:iCs w:val="0"/>
      <w:spacing w:val="2"/>
      <w:u w:val="single"/>
      <w:shd w:val="clear" w:color="auto" w:fill="FFFFFF"/>
      <w:lang w:val="en-US" w:eastAsia="en-US"/>
    </w:rPr>
  </w:style>
  <w:style w:type="character" w:customStyle="1" w:styleId="Bodytext4Bold1">
    <w:name w:val="Body text (4) + Bold1"/>
    <w:basedOn w:val="Bodytext4"/>
    <w:uiPriority w:val="99"/>
    <w:rsid w:val="00257819"/>
    <w:rPr>
      <w:b/>
      <w:bCs/>
      <w:i/>
      <w:iCs/>
      <w:spacing w:val="2"/>
      <w:shd w:val="clear" w:color="auto" w:fill="FFFFFF"/>
    </w:rPr>
  </w:style>
  <w:style w:type="character" w:customStyle="1" w:styleId="BodytextNotBold3">
    <w:name w:val="Body text + Not Bold3"/>
    <w:basedOn w:val="ZkladntextChar1"/>
    <w:uiPriority w:val="99"/>
    <w:rsid w:val="00257819"/>
    <w:rPr>
      <w:b w:val="0"/>
      <w:bCs w:val="0"/>
      <w:i/>
      <w:iCs/>
      <w:spacing w:val="2"/>
      <w:sz w:val="20"/>
      <w:szCs w:val="20"/>
      <w:shd w:val="clear" w:color="auto" w:fill="FFFFFF"/>
    </w:rPr>
  </w:style>
  <w:style w:type="character" w:customStyle="1" w:styleId="BodytextNotBold1">
    <w:name w:val="Body text + Not Bold1"/>
    <w:basedOn w:val="ZkladntextChar1"/>
    <w:uiPriority w:val="99"/>
    <w:rsid w:val="00257819"/>
    <w:rPr>
      <w:b w:val="0"/>
      <w:bCs w:val="0"/>
      <w:i/>
      <w:iCs/>
      <w:spacing w:val="2"/>
      <w:sz w:val="20"/>
      <w:szCs w:val="20"/>
      <w:shd w:val="clear" w:color="auto" w:fill="FFFFFF"/>
    </w:rPr>
  </w:style>
  <w:style w:type="character" w:customStyle="1" w:styleId="BodytextNotItalic2">
    <w:name w:val="Body text + Not Italic2"/>
    <w:basedOn w:val="ZkladntextChar1"/>
    <w:uiPriority w:val="99"/>
    <w:rsid w:val="00257819"/>
    <w:rPr>
      <w:i w:val="0"/>
      <w:iCs w:val="0"/>
      <w:spacing w:val="10"/>
      <w:sz w:val="21"/>
      <w:szCs w:val="21"/>
      <w:shd w:val="clear" w:color="auto" w:fill="FFFFFF"/>
    </w:rPr>
  </w:style>
  <w:style w:type="character" w:customStyle="1" w:styleId="BodytextNotItalic1">
    <w:name w:val="Body text + Not Italic1"/>
    <w:basedOn w:val="ZkladntextChar1"/>
    <w:uiPriority w:val="99"/>
    <w:rsid w:val="00257819"/>
    <w:rPr>
      <w:rFonts w:ascii="Times New Roman" w:hAnsi="Times New Roman" w:cs="Times New Roman" w:hint="default"/>
      <w:i w:val="0"/>
      <w:iCs w:val="0"/>
      <w:spacing w:val="10"/>
      <w:sz w:val="21"/>
      <w:szCs w:val="21"/>
      <w:u w:val="single"/>
      <w:shd w:val="clear" w:color="auto" w:fill="FFFFFF"/>
      <w:lang w:val="en-US" w:eastAsia="en-US"/>
    </w:rPr>
  </w:style>
  <w:style w:type="character" w:customStyle="1" w:styleId="BodytextSpacing0pt">
    <w:name w:val="Body text + Spacing 0 pt"/>
    <w:basedOn w:val="ZkladntextChar1"/>
    <w:uiPriority w:val="99"/>
    <w:rsid w:val="00257819"/>
    <w:rPr>
      <w:i/>
      <w:iCs/>
      <w:spacing w:val="4"/>
      <w:sz w:val="21"/>
      <w:szCs w:val="21"/>
      <w:shd w:val="clear" w:color="auto" w:fill="FFFFFF"/>
    </w:rPr>
  </w:style>
  <w:style w:type="character" w:customStyle="1" w:styleId="Heading22">
    <w:name w:val="Heading #2 (2)_"/>
    <w:basedOn w:val="Standardnpsmoodstavce"/>
    <w:link w:val="Heading220"/>
    <w:uiPriority w:val="99"/>
    <w:locked/>
    <w:rsid w:val="005735EE"/>
    <w:rPr>
      <w:b/>
      <w:bCs/>
      <w:spacing w:val="16"/>
      <w:shd w:val="clear" w:color="auto" w:fill="FFFFFF"/>
    </w:rPr>
  </w:style>
  <w:style w:type="paragraph" w:customStyle="1" w:styleId="Heading220">
    <w:name w:val="Heading #2 (2)"/>
    <w:basedOn w:val="Normln"/>
    <w:link w:val="Heading22"/>
    <w:uiPriority w:val="99"/>
    <w:rsid w:val="005735EE"/>
    <w:pPr>
      <w:widowControl w:val="0"/>
      <w:shd w:val="clear" w:color="auto" w:fill="FFFFFF"/>
      <w:spacing w:line="324" w:lineRule="exact"/>
      <w:ind w:left="0"/>
      <w:jc w:val="both"/>
      <w:outlineLvl w:val="1"/>
    </w:pPr>
    <w:rPr>
      <w:b/>
      <w:bCs/>
      <w:spacing w:val="16"/>
      <w:lang w:eastAsia="cs-CZ"/>
    </w:rPr>
  </w:style>
  <w:style w:type="character" w:customStyle="1" w:styleId="BodytextBold7">
    <w:name w:val="Body text + Bold7"/>
    <w:basedOn w:val="ZkladntextChar1"/>
    <w:uiPriority w:val="99"/>
    <w:rsid w:val="005735EE"/>
    <w:rPr>
      <w:b/>
      <w:bCs/>
      <w:strike w:val="0"/>
      <w:dstrike w:val="0"/>
      <w:spacing w:val="10"/>
      <w:sz w:val="20"/>
      <w:szCs w:val="20"/>
      <w:u w:val="none"/>
      <w:effect w:val="none"/>
      <w:shd w:val="clear" w:color="auto" w:fill="FFFFFF"/>
    </w:rPr>
  </w:style>
  <w:style w:type="paragraph" w:styleId="Revize">
    <w:name w:val="Revision"/>
    <w:hidden/>
    <w:uiPriority w:val="99"/>
    <w:semiHidden/>
    <w:rsid w:val="00090321"/>
    <w:rPr>
      <w:lang w:eastAsia="en-US"/>
    </w:rPr>
  </w:style>
  <w:style w:type="paragraph" w:customStyle="1" w:styleId="Standardntext">
    <w:name w:val="Standardní text"/>
    <w:basedOn w:val="Normln"/>
    <w:rsid w:val="00874F86"/>
    <w:pPr>
      <w:overflowPunct w:val="0"/>
      <w:autoSpaceDE w:val="0"/>
      <w:autoSpaceDN w:val="0"/>
      <w:adjustRightInd w:val="0"/>
      <w:spacing w:line="300" w:lineRule="atLeast"/>
      <w:ind w:left="0" w:firstLine="720"/>
      <w:textAlignment w:val="baseline"/>
    </w:pPr>
    <w:rPr>
      <w:noProof/>
      <w:sz w:val="22"/>
      <w:lang w:eastAsia="cs-CZ"/>
    </w:rPr>
  </w:style>
  <w:style w:type="character" w:customStyle="1" w:styleId="Bodytext7">
    <w:name w:val="Body text (7)_"/>
    <w:basedOn w:val="Standardnpsmoodstavce"/>
    <w:link w:val="Bodytext71"/>
    <w:uiPriority w:val="99"/>
    <w:rsid w:val="006D1E36"/>
    <w:rPr>
      <w:spacing w:val="5"/>
      <w:sz w:val="21"/>
      <w:szCs w:val="21"/>
      <w:shd w:val="clear" w:color="auto" w:fill="FFFFFF"/>
    </w:rPr>
  </w:style>
  <w:style w:type="character" w:customStyle="1" w:styleId="Heading3">
    <w:name w:val="Heading #3_"/>
    <w:basedOn w:val="Standardnpsmoodstavce"/>
    <w:link w:val="Heading31"/>
    <w:uiPriority w:val="99"/>
    <w:rsid w:val="006D1E36"/>
    <w:rPr>
      <w:b/>
      <w:bCs/>
      <w:spacing w:val="5"/>
      <w:sz w:val="21"/>
      <w:szCs w:val="21"/>
      <w:shd w:val="clear" w:color="auto" w:fill="FFFFFF"/>
    </w:rPr>
  </w:style>
  <w:style w:type="character" w:customStyle="1" w:styleId="ZkladntextChar">
    <w:name w:val="Základní text Char"/>
    <w:basedOn w:val="Standardnpsmoodstavce"/>
    <w:link w:val="Zkladntext"/>
    <w:rsid w:val="006D1E36"/>
    <w:rPr>
      <w:lang w:eastAsia="en-US"/>
    </w:rPr>
  </w:style>
  <w:style w:type="character" w:customStyle="1" w:styleId="Bodytext12">
    <w:name w:val="Body text (12)_"/>
    <w:basedOn w:val="Standardnpsmoodstavce"/>
    <w:link w:val="Bodytext121"/>
    <w:uiPriority w:val="99"/>
    <w:rsid w:val="006D1E36"/>
    <w:rPr>
      <w:b/>
      <w:bCs/>
      <w:i/>
      <w:iCs/>
      <w:spacing w:val="2"/>
      <w:sz w:val="21"/>
      <w:szCs w:val="21"/>
      <w:shd w:val="clear" w:color="auto" w:fill="FFFFFF"/>
    </w:rPr>
  </w:style>
  <w:style w:type="character" w:customStyle="1" w:styleId="Bodytext1210">
    <w:name w:val="Body text (12)10"/>
    <w:basedOn w:val="Bodytext12"/>
    <w:uiPriority w:val="99"/>
    <w:rsid w:val="006D1E36"/>
    <w:rPr>
      <w:b/>
      <w:bCs/>
      <w:i/>
      <w:iCs/>
      <w:spacing w:val="2"/>
      <w:sz w:val="21"/>
      <w:szCs w:val="21"/>
      <w:u w:val="single"/>
      <w:shd w:val="clear" w:color="auto" w:fill="FFFFFF"/>
    </w:rPr>
  </w:style>
  <w:style w:type="character" w:customStyle="1" w:styleId="Bodytext13">
    <w:name w:val="Body text (13)_"/>
    <w:basedOn w:val="Standardnpsmoodstavce"/>
    <w:link w:val="Bodytext131"/>
    <w:uiPriority w:val="99"/>
    <w:rsid w:val="006D1E36"/>
    <w:rPr>
      <w:b/>
      <w:bCs/>
      <w:spacing w:val="5"/>
      <w:sz w:val="21"/>
      <w:szCs w:val="21"/>
      <w:shd w:val="clear" w:color="auto" w:fill="FFFFFF"/>
    </w:rPr>
  </w:style>
  <w:style w:type="character" w:customStyle="1" w:styleId="Bodytext12NotBold18">
    <w:name w:val="Body text (12) + Not Bold18"/>
    <w:aliases w:val="Not Italic31,Spacing 0 pt44"/>
    <w:basedOn w:val="Bodytext12"/>
    <w:uiPriority w:val="99"/>
    <w:rsid w:val="006D1E36"/>
    <w:rPr>
      <w:b w:val="0"/>
      <w:bCs w:val="0"/>
      <w:i w:val="0"/>
      <w:iCs w:val="0"/>
      <w:spacing w:val="5"/>
      <w:sz w:val="21"/>
      <w:szCs w:val="21"/>
      <w:shd w:val="clear" w:color="auto" w:fill="FFFFFF"/>
    </w:rPr>
  </w:style>
  <w:style w:type="character" w:customStyle="1" w:styleId="Bodytext12NotBold17">
    <w:name w:val="Body text (12) + Not Bold17"/>
    <w:aliases w:val="Not Italic30"/>
    <w:basedOn w:val="Bodytext12"/>
    <w:uiPriority w:val="99"/>
    <w:rsid w:val="006D1E36"/>
    <w:rPr>
      <w:rFonts w:ascii="Times New Roman" w:hAnsi="Times New Roman" w:cs="Times New Roman"/>
      <w:b w:val="0"/>
      <w:bCs w:val="0"/>
      <w:i w:val="0"/>
      <w:iCs w:val="0"/>
      <w:spacing w:val="2"/>
      <w:sz w:val="21"/>
      <w:szCs w:val="21"/>
      <w:u w:val="single"/>
      <w:shd w:val="clear" w:color="auto" w:fill="FFFFFF"/>
      <w:lang w:val="en-US" w:eastAsia="en-US"/>
    </w:rPr>
  </w:style>
  <w:style w:type="character" w:customStyle="1" w:styleId="Bodytext12NotBold16">
    <w:name w:val="Body text (12) + Not Bold16"/>
    <w:aliases w:val="Not Italic29"/>
    <w:basedOn w:val="Bodytext12"/>
    <w:uiPriority w:val="99"/>
    <w:rsid w:val="006D1E36"/>
    <w:rPr>
      <w:b w:val="0"/>
      <w:bCs w:val="0"/>
      <w:i w:val="0"/>
      <w:iCs w:val="0"/>
      <w:spacing w:val="2"/>
      <w:sz w:val="21"/>
      <w:szCs w:val="21"/>
      <w:shd w:val="clear" w:color="auto" w:fill="FFFFFF"/>
    </w:rPr>
  </w:style>
  <w:style w:type="character" w:customStyle="1" w:styleId="Bodytext129">
    <w:name w:val="Body text (12)9"/>
    <w:basedOn w:val="Bodytext12"/>
    <w:uiPriority w:val="99"/>
    <w:rsid w:val="006D1E36"/>
    <w:rPr>
      <w:b/>
      <w:bCs/>
      <w:i/>
      <w:iCs/>
      <w:spacing w:val="2"/>
      <w:sz w:val="21"/>
      <w:szCs w:val="21"/>
      <w:u w:val="single"/>
      <w:shd w:val="clear" w:color="auto" w:fill="FFFFFF"/>
    </w:rPr>
  </w:style>
  <w:style w:type="character" w:customStyle="1" w:styleId="Bodytext12NotItalic7">
    <w:name w:val="Body text (12) + Not Italic7"/>
    <w:basedOn w:val="Bodytext12"/>
    <w:uiPriority w:val="99"/>
    <w:rsid w:val="006D1E36"/>
    <w:rPr>
      <w:b/>
      <w:bCs/>
      <w:i w:val="0"/>
      <w:iCs w:val="0"/>
      <w:spacing w:val="2"/>
      <w:sz w:val="21"/>
      <w:szCs w:val="21"/>
      <w:u w:val="single"/>
      <w:shd w:val="clear" w:color="auto" w:fill="FFFFFF"/>
    </w:rPr>
  </w:style>
  <w:style w:type="character" w:customStyle="1" w:styleId="BodytextBold26">
    <w:name w:val="Body text + Bold26"/>
    <w:aliases w:val="Not Italic28,Spacing 0 pt43"/>
    <w:basedOn w:val="ZkladntextChar"/>
    <w:uiPriority w:val="99"/>
    <w:rsid w:val="006D1E36"/>
    <w:rPr>
      <w:b/>
      <w:bCs/>
      <w:i/>
      <w:iCs/>
      <w:spacing w:val="5"/>
      <w:lang w:eastAsia="en-US"/>
    </w:rPr>
  </w:style>
  <w:style w:type="character" w:customStyle="1" w:styleId="BodytextNotItalic21">
    <w:name w:val="Body text + Not Italic21"/>
    <w:aliases w:val="Spacing 0 pt42"/>
    <w:basedOn w:val="ZkladntextChar"/>
    <w:uiPriority w:val="99"/>
    <w:rsid w:val="006D1E36"/>
    <w:rPr>
      <w:i/>
      <w:iCs/>
      <w:spacing w:val="5"/>
      <w:lang w:eastAsia="en-US"/>
    </w:rPr>
  </w:style>
  <w:style w:type="character" w:customStyle="1" w:styleId="BodytextNotItalic20">
    <w:name w:val="Body text + Not Italic20"/>
    <w:basedOn w:val="ZkladntextChar"/>
    <w:uiPriority w:val="99"/>
    <w:rsid w:val="006D1E36"/>
    <w:rPr>
      <w:i/>
      <w:iCs/>
      <w:lang w:eastAsia="en-US"/>
    </w:rPr>
  </w:style>
  <w:style w:type="character" w:customStyle="1" w:styleId="BodytextBold25">
    <w:name w:val="Body text + Bold25"/>
    <w:aliases w:val="Not Italic27"/>
    <w:basedOn w:val="ZkladntextChar"/>
    <w:uiPriority w:val="99"/>
    <w:rsid w:val="006D1E36"/>
    <w:rPr>
      <w:b/>
      <w:bCs/>
      <w:i/>
      <w:iCs/>
      <w:lang w:eastAsia="en-US"/>
    </w:rPr>
  </w:style>
  <w:style w:type="character" w:customStyle="1" w:styleId="BodytextNotItalic19">
    <w:name w:val="Body text + Not Italic19"/>
    <w:basedOn w:val="ZkladntextChar"/>
    <w:uiPriority w:val="99"/>
    <w:rsid w:val="006D1E36"/>
    <w:rPr>
      <w:rFonts w:ascii="Times New Roman" w:hAnsi="Times New Roman" w:cs="Times New Roman"/>
      <w:i/>
      <w:iCs/>
      <w:u w:val="single"/>
      <w:lang w:val="en-US" w:eastAsia="en-US"/>
    </w:rPr>
  </w:style>
  <w:style w:type="character" w:customStyle="1" w:styleId="BodytextBold24">
    <w:name w:val="Body text + Bold24"/>
    <w:aliases w:val="Spacing 0 pt41"/>
    <w:basedOn w:val="ZkladntextChar"/>
    <w:uiPriority w:val="99"/>
    <w:rsid w:val="006D1E36"/>
    <w:rPr>
      <w:b/>
      <w:bCs/>
      <w:spacing w:val="2"/>
      <w:lang w:eastAsia="en-US"/>
    </w:rPr>
  </w:style>
  <w:style w:type="character" w:customStyle="1" w:styleId="Bodytext12NotBold15">
    <w:name w:val="Body text (12) + Not Bold15"/>
    <w:aliases w:val="Spacing 0 pt40"/>
    <w:basedOn w:val="Bodytext12"/>
    <w:uiPriority w:val="99"/>
    <w:rsid w:val="006D1E36"/>
    <w:rPr>
      <w:b w:val="0"/>
      <w:bCs w:val="0"/>
      <w:i/>
      <w:iCs/>
      <w:spacing w:val="1"/>
      <w:sz w:val="21"/>
      <w:szCs w:val="21"/>
      <w:shd w:val="clear" w:color="auto" w:fill="FFFFFF"/>
    </w:rPr>
  </w:style>
  <w:style w:type="character" w:customStyle="1" w:styleId="Bodytext12Spacing0pt2">
    <w:name w:val="Body text (12) + Spacing 0 pt2"/>
    <w:basedOn w:val="Bodytext12"/>
    <w:uiPriority w:val="99"/>
    <w:rsid w:val="006D1E36"/>
    <w:rPr>
      <w:b/>
      <w:bCs/>
      <w:i/>
      <w:iCs/>
      <w:spacing w:val="1"/>
      <w:sz w:val="21"/>
      <w:szCs w:val="21"/>
      <w:shd w:val="clear" w:color="auto" w:fill="FFFFFF"/>
    </w:rPr>
  </w:style>
  <w:style w:type="character" w:customStyle="1" w:styleId="Bodytext12NotItalic6">
    <w:name w:val="Body text (12) + Not Italic6"/>
    <w:basedOn w:val="Bodytext12"/>
    <w:uiPriority w:val="99"/>
    <w:rsid w:val="006D1E36"/>
    <w:rPr>
      <w:b/>
      <w:bCs/>
      <w:i w:val="0"/>
      <w:iCs w:val="0"/>
      <w:spacing w:val="2"/>
      <w:sz w:val="21"/>
      <w:szCs w:val="21"/>
      <w:shd w:val="clear" w:color="auto" w:fill="FFFFFF"/>
    </w:rPr>
  </w:style>
  <w:style w:type="character" w:customStyle="1" w:styleId="Bodytext12NotItalic5">
    <w:name w:val="Body text (12) + Not Italic5"/>
    <w:aliases w:val="Spacing 0 pt39"/>
    <w:basedOn w:val="Bodytext12"/>
    <w:uiPriority w:val="99"/>
    <w:rsid w:val="006D1E36"/>
    <w:rPr>
      <w:b/>
      <w:bCs/>
      <w:i w:val="0"/>
      <w:iCs w:val="0"/>
      <w:spacing w:val="1"/>
      <w:sz w:val="21"/>
      <w:szCs w:val="21"/>
      <w:shd w:val="clear" w:color="auto" w:fill="FFFFFF"/>
    </w:rPr>
  </w:style>
  <w:style w:type="character" w:customStyle="1" w:styleId="Bodytext12NotBold14">
    <w:name w:val="Body text (12) + Not Bold14"/>
    <w:aliases w:val="Not Italic26,Spacing 0 pt38"/>
    <w:basedOn w:val="Bodytext12"/>
    <w:uiPriority w:val="99"/>
    <w:rsid w:val="006D1E36"/>
    <w:rPr>
      <w:b w:val="0"/>
      <w:bCs w:val="0"/>
      <w:i w:val="0"/>
      <w:iCs w:val="0"/>
      <w:spacing w:val="1"/>
      <w:sz w:val="21"/>
      <w:szCs w:val="21"/>
      <w:shd w:val="clear" w:color="auto" w:fill="FFFFFF"/>
    </w:rPr>
  </w:style>
  <w:style w:type="character" w:customStyle="1" w:styleId="Bodytext12NotBold13">
    <w:name w:val="Body text (12) + Not Bold13"/>
    <w:basedOn w:val="Bodytext12"/>
    <w:uiPriority w:val="99"/>
    <w:rsid w:val="006D1E36"/>
    <w:rPr>
      <w:b w:val="0"/>
      <w:bCs w:val="0"/>
      <w:i/>
      <w:iCs/>
      <w:spacing w:val="2"/>
      <w:sz w:val="21"/>
      <w:szCs w:val="21"/>
      <w:shd w:val="clear" w:color="auto" w:fill="FFFFFF"/>
    </w:rPr>
  </w:style>
  <w:style w:type="character" w:customStyle="1" w:styleId="BodytextBold23">
    <w:name w:val="Body text + Bold23"/>
    <w:aliases w:val="Spacing 0 pt37"/>
    <w:basedOn w:val="ZkladntextChar"/>
    <w:uiPriority w:val="99"/>
    <w:rsid w:val="006D1E36"/>
    <w:rPr>
      <w:b/>
      <w:bCs/>
      <w:spacing w:val="2"/>
      <w:lang w:eastAsia="en-US"/>
    </w:rPr>
  </w:style>
  <w:style w:type="character" w:customStyle="1" w:styleId="Bodytext12NotBold12">
    <w:name w:val="Body text (12) + Not Bold12"/>
    <w:basedOn w:val="Bodytext12"/>
    <w:uiPriority w:val="99"/>
    <w:rsid w:val="006D1E36"/>
    <w:rPr>
      <w:b w:val="0"/>
      <w:bCs w:val="0"/>
      <w:i/>
      <w:iCs/>
      <w:spacing w:val="2"/>
      <w:sz w:val="21"/>
      <w:szCs w:val="21"/>
      <w:shd w:val="clear" w:color="auto" w:fill="FFFFFF"/>
    </w:rPr>
  </w:style>
  <w:style w:type="character" w:customStyle="1" w:styleId="Bodytext12NotBold11">
    <w:name w:val="Body text (12) + Not Bold11"/>
    <w:aliases w:val="Not Italic25"/>
    <w:basedOn w:val="Bodytext12"/>
    <w:uiPriority w:val="99"/>
    <w:rsid w:val="006D1E36"/>
    <w:rPr>
      <w:b w:val="0"/>
      <w:bCs w:val="0"/>
      <w:i w:val="0"/>
      <w:iCs w:val="0"/>
      <w:spacing w:val="2"/>
      <w:sz w:val="21"/>
      <w:szCs w:val="21"/>
      <w:shd w:val="clear" w:color="auto" w:fill="FFFFFF"/>
    </w:rPr>
  </w:style>
  <w:style w:type="character" w:customStyle="1" w:styleId="BodytextBold22">
    <w:name w:val="Body text + Bold22"/>
    <w:aliases w:val="Not Italic24,Spacing 0 pt36"/>
    <w:basedOn w:val="ZkladntextChar"/>
    <w:uiPriority w:val="99"/>
    <w:rsid w:val="006D1E36"/>
    <w:rPr>
      <w:b/>
      <w:bCs/>
      <w:i/>
      <w:iCs/>
      <w:spacing w:val="5"/>
      <w:lang w:eastAsia="en-US"/>
    </w:rPr>
  </w:style>
  <w:style w:type="character" w:customStyle="1" w:styleId="BodytextNotItalic18">
    <w:name w:val="Body text + Not Italic18"/>
    <w:aliases w:val="Spacing 0 pt35"/>
    <w:basedOn w:val="ZkladntextChar"/>
    <w:uiPriority w:val="99"/>
    <w:rsid w:val="006D1E36"/>
    <w:rPr>
      <w:i/>
      <w:iCs/>
      <w:spacing w:val="5"/>
      <w:lang w:eastAsia="en-US"/>
    </w:rPr>
  </w:style>
  <w:style w:type="character" w:customStyle="1" w:styleId="BodytextNotItalic17">
    <w:name w:val="Body text + Not Italic17"/>
    <w:basedOn w:val="ZkladntextChar"/>
    <w:uiPriority w:val="99"/>
    <w:rsid w:val="006D1E36"/>
    <w:rPr>
      <w:i/>
      <w:iCs/>
      <w:lang w:eastAsia="en-US"/>
    </w:rPr>
  </w:style>
  <w:style w:type="character" w:customStyle="1" w:styleId="BodytextNotItalic16">
    <w:name w:val="Body text + Not Italic16"/>
    <w:basedOn w:val="ZkladntextChar"/>
    <w:uiPriority w:val="99"/>
    <w:rsid w:val="006D1E36"/>
    <w:rPr>
      <w:rFonts w:ascii="Times New Roman" w:hAnsi="Times New Roman" w:cs="Times New Roman"/>
      <w:i/>
      <w:iCs/>
      <w:u w:val="single"/>
      <w:lang w:val="en-US" w:eastAsia="en-US"/>
    </w:rPr>
  </w:style>
  <w:style w:type="paragraph" w:customStyle="1" w:styleId="Bodytext71">
    <w:name w:val="Body text (7)1"/>
    <w:basedOn w:val="Normln"/>
    <w:link w:val="Bodytext7"/>
    <w:uiPriority w:val="99"/>
    <w:rsid w:val="006D1E36"/>
    <w:pPr>
      <w:widowControl w:val="0"/>
      <w:shd w:val="clear" w:color="auto" w:fill="FFFFFF"/>
      <w:spacing w:before="360" w:after="360" w:line="240" w:lineRule="atLeast"/>
      <w:ind w:left="0" w:hanging="720"/>
    </w:pPr>
    <w:rPr>
      <w:spacing w:val="5"/>
      <w:sz w:val="21"/>
      <w:szCs w:val="21"/>
      <w:lang w:eastAsia="cs-CZ"/>
    </w:rPr>
  </w:style>
  <w:style w:type="paragraph" w:customStyle="1" w:styleId="Heading31">
    <w:name w:val="Heading #31"/>
    <w:basedOn w:val="Normln"/>
    <w:link w:val="Heading3"/>
    <w:uiPriority w:val="99"/>
    <w:rsid w:val="006D1E36"/>
    <w:pPr>
      <w:widowControl w:val="0"/>
      <w:shd w:val="clear" w:color="auto" w:fill="FFFFFF"/>
      <w:spacing w:before="240" w:after="240" w:line="274" w:lineRule="exact"/>
      <w:ind w:left="0" w:hanging="720"/>
      <w:outlineLvl w:val="2"/>
    </w:pPr>
    <w:rPr>
      <w:b/>
      <w:bCs/>
      <w:spacing w:val="5"/>
      <w:sz w:val="21"/>
      <w:szCs w:val="21"/>
      <w:lang w:eastAsia="cs-CZ"/>
    </w:rPr>
  </w:style>
  <w:style w:type="paragraph" w:customStyle="1" w:styleId="Bodytext121">
    <w:name w:val="Body text (12)1"/>
    <w:basedOn w:val="Normln"/>
    <w:link w:val="Bodytext12"/>
    <w:uiPriority w:val="99"/>
    <w:rsid w:val="006D1E36"/>
    <w:pPr>
      <w:widowControl w:val="0"/>
      <w:shd w:val="clear" w:color="auto" w:fill="FFFFFF"/>
      <w:spacing w:line="274" w:lineRule="exact"/>
      <w:ind w:left="0"/>
      <w:jc w:val="both"/>
    </w:pPr>
    <w:rPr>
      <w:b/>
      <w:bCs/>
      <w:i/>
      <w:iCs/>
      <w:spacing w:val="2"/>
      <w:sz w:val="21"/>
      <w:szCs w:val="21"/>
      <w:lang w:eastAsia="cs-CZ"/>
    </w:rPr>
  </w:style>
  <w:style w:type="paragraph" w:customStyle="1" w:styleId="Bodytext131">
    <w:name w:val="Body text (13)1"/>
    <w:basedOn w:val="Normln"/>
    <w:link w:val="Bodytext13"/>
    <w:uiPriority w:val="99"/>
    <w:rsid w:val="006D1E36"/>
    <w:pPr>
      <w:widowControl w:val="0"/>
      <w:shd w:val="clear" w:color="auto" w:fill="FFFFFF"/>
      <w:spacing w:before="240" w:line="274" w:lineRule="exact"/>
      <w:ind w:left="0"/>
      <w:jc w:val="both"/>
    </w:pPr>
    <w:rPr>
      <w:b/>
      <w:bCs/>
      <w:spacing w:val="5"/>
      <w:sz w:val="21"/>
      <w:szCs w:val="21"/>
      <w:lang w:eastAsia="cs-CZ"/>
    </w:rPr>
  </w:style>
  <w:style w:type="character" w:customStyle="1" w:styleId="Bodytext2">
    <w:name w:val="Body text (2)_"/>
    <w:basedOn w:val="Standardnpsmoodstavce"/>
    <w:link w:val="Bodytext21"/>
    <w:uiPriority w:val="99"/>
    <w:locked/>
    <w:rsid w:val="00C21D50"/>
    <w:rPr>
      <w:spacing w:val="11"/>
      <w:w w:val="66"/>
      <w:sz w:val="15"/>
      <w:szCs w:val="15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C21D50"/>
    <w:rPr>
      <w:spacing w:val="11"/>
      <w:w w:val="66"/>
      <w:sz w:val="15"/>
      <w:szCs w:val="15"/>
      <w:u w:val="single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uiPriority w:val="99"/>
    <w:locked/>
    <w:rsid w:val="00C21D50"/>
    <w:rPr>
      <w:i/>
      <w:iCs/>
      <w:spacing w:val="17"/>
      <w:sz w:val="15"/>
      <w:szCs w:val="15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C21D50"/>
    <w:pPr>
      <w:widowControl w:val="0"/>
      <w:shd w:val="clear" w:color="auto" w:fill="FFFFFF"/>
      <w:spacing w:line="240" w:lineRule="atLeast"/>
      <w:ind w:left="0"/>
    </w:pPr>
    <w:rPr>
      <w:spacing w:val="11"/>
      <w:w w:val="66"/>
      <w:sz w:val="15"/>
      <w:szCs w:val="15"/>
      <w:lang w:eastAsia="cs-CZ"/>
    </w:rPr>
  </w:style>
  <w:style w:type="paragraph" w:customStyle="1" w:styleId="Bodytext30">
    <w:name w:val="Body text (3)"/>
    <w:basedOn w:val="Normln"/>
    <w:link w:val="Bodytext3"/>
    <w:uiPriority w:val="99"/>
    <w:rsid w:val="00C21D50"/>
    <w:pPr>
      <w:widowControl w:val="0"/>
      <w:shd w:val="clear" w:color="auto" w:fill="FFFFFF"/>
      <w:spacing w:line="240" w:lineRule="atLeast"/>
      <w:ind w:left="0"/>
    </w:pPr>
    <w:rPr>
      <w:i/>
      <w:iCs/>
      <w:spacing w:val="17"/>
      <w:sz w:val="15"/>
      <w:szCs w:val="15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olan.cz" TargetMode="External"/><Relationship Id="rId1" Type="http://schemas.openxmlformats.org/officeDocument/2006/relationships/hyperlink" Target="http://www.golan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olan.cz" TargetMode="External"/><Relationship Id="rId1" Type="http://schemas.openxmlformats.org/officeDocument/2006/relationships/hyperlink" Target="http://www.golan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an.GOLAN\AppData\Roaming\Microsoft\&#352;ablony\F&#218;%20-%20TG%20s.r.o.%20Zl&#237;n%20koresponden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BFFD-E576-43B3-A9F1-75DFAE61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FÚ - TG s.r.o. Zlín korespondence</Template>
  <TotalTime>1</TotalTime>
  <Pages>7</Pages>
  <Words>2285</Words>
  <Characters>13483</Characters>
  <Application>Microsoft Office Word</Application>
  <DocSecurity>0</DocSecurity>
  <PresentationFormat/>
  <Lines>112</Lines>
  <Paragraphs>31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Moderní zpráva</vt:lpstr>
    </vt:vector>
  </TitlesOfParts>
  <Company>Hewlett-Packard</Company>
  <LinksUpToDate>false</LinksUpToDate>
  <CharactersWithSpaces>15737</CharactersWithSpaces>
  <SharedDoc>false</SharedDoc>
  <HyperlinkBase/>
  <HLinks>
    <vt:vector size="24" baseType="variant">
      <vt:variant>
        <vt:i4>7798861</vt:i4>
      </vt:variant>
      <vt:variant>
        <vt:i4>21</vt:i4>
      </vt:variant>
      <vt:variant>
        <vt:i4>0</vt:i4>
      </vt:variant>
      <vt:variant>
        <vt:i4>5</vt:i4>
      </vt:variant>
      <vt:variant>
        <vt:lpwstr>mailto:info@golan.cz</vt:lpwstr>
      </vt:variant>
      <vt:variant>
        <vt:lpwstr/>
      </vt:variant>
      <vt:variant>
        <vt:i4>131082</vt:i4>
      </vt:variant>
      <vt:variant>
        <vt:i4>18</vt:i4>
      </vt:variant>
      <vt:variant>
        <vt:i4>0</vt:i4>
      </vt:variant>
      <vt:variant>
        <vt:i4>5</vt:i4>
      </vt:variant>
      <vt:variant>
        <vt:lpwstr>http://www.golan.cz/</vt:lpwstr>
      </vt:variant>
      <vt:variant>
        <vt:lpwstr/>
      </vt:variant>
      <vt:variant>
        <vt:i4>7798861</vt:i4>
      </vt:variant>
      <vt:variant>
        <vt:i4>9</vt:i4>
      </vt:variant>
      <vt:variant>
        <vt:i4>0</vt:i4>
      </vt:variant>
      <vt:variant>
        <vt:i4>5</vt:i4>
      </vt:variant>
      <vt:variant>
        <vt:lpwstr>mailto:info@golan.cz</vt:lpwstr>
      </vt:variant>
      <vt:variant>
        <vt:lpwstr/>
      </vt:variant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http://www.golan.cz/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Moderní zpráva</dc:title>
  <dc:creator>Tomas Golan</dc:creator>
  <cp:lastModifiedBy>Moravek</cp:lastModifiedBy>
  <cp:revision>2</cp:revision>
  <cp:lastPrinted>2016-03-19T21:08:00Z</cp:lastPrinted>
  <dcterms:created xsi:type="dcterms:W3CDTF">2016-04-18T16:11:00Z</dcterms:created>
  <dcterms:modified xsi:type="dcterms:W3CDTF">2016-04-18T16:11:00Z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1029</vt:i4>
  </property>
</Properties>
</file>